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606E88" w:rsidP="001F5BC6" w:rsidRDefault="00145C3D" w14:paraId="0F851987" w14:textId="07E13ED7">
      <w:pPr>
        <w:pStyle w:val="Heading1"/>
        <w:spacing w:after="240"/>
        <w:rPr>
          <w:rFonts w:ascii="Arial" w:hAnsi="Arial" w:cs="Arial"/>
          <w:color w:val="003087"/>
        </w:rPr>
      </w:pPr>
      <w:r w:rsidRPr="5D9BF6A9">
        <w:rPr>
          <w:rFonts w:ascii="Arial" w:hAnsi="Arial" w:cs="Arial"/>
          <w:color w:val="003087"/>
        </w:rPr>
        <w:t xml:space="preserve">Level 3: </w:t>
      </w:r>
      <w:r w:rsidRPr="5D9BF6A9" w:rsidR="00606E88">
        <w:rPr>
          <w:rFonts w:ascii="Arial" w:hAnsi="Arial" w:cs="Arial"/>
          <w:color w:val="003087"/>
        </w:rPr>
        <w:t xml:space="preserve">Mathematical </w:t>
      </w:r>
      <w:r w:rsidRPr="5D9BF6A9">
        <w:rPr>
          <w:rFonts w:ascii="Arial" w:hAnsi="Arial" w:cs="Arial"/>
          <w:color w:val="003087"/>
        </w:rPr>
        <w:t>M</w:t>
      </w:r>
      <w:r w:rsidRPr="5D9BF6A9" w:rsidR="00606E88">
        <w:rPr>
          <w:rFonts w:ascii="Arial" w:hAnsi="Arial" w:cs="Arial"/>
          <w:color w:val="003087"/>
        </w:rPr>
        <w:t>odelling lesson see</w:t>
      </w:r>
      <w:r w:rsidRPr="5D9BF6A9" w:rsidR="0AA89873">
        <w:rPr>
          <w:rFonts w:ascii="Arial" w:hAnsi="Arial" w:cs="Arial"/>
          <w:color w:val="003087"/>
        </w:rPr>
        <w:t>ds</w:t>
      </w:r>
    </w:p>
    <w:p w:rsidRPr="00092878" w:rsidR="001F5BC6" w:rsidP="001F5BC6" w:rsidRDefault="00145C3D" w14:paraId="737BDFD9" w14:textId="1895B79D">
      <w:pPr>
        <w:pStyle w:val="Heading1"/>
        <w:spacing w:after="240"/>
        <w:rPr>
          <w:rFonts w:ascii="Arial" w:hAnsi="Arial" w:cs="Arial"/>
          <w:color w:val="003087"/>
        </w:rPr>
      </w:pPr>
      <w:r>
        <w:rPr>
          <w:rFonts w:ascii="Arial" w:hAnsi="Arial" w:cs="Arial"/>
          <w:color w:val="003087"/>
        </w:rPr>
        <w:t xml:space="preserve">Theme: </w:t>
      </w:r>
      <w:r w:rsidR="00606E88">
        <w:rPr>
          <w:rFonts w:ascii="Arial" w:hAnsi="Arial" w:cs="Arial"/>
          <w:color w:val="003087"/>
        </w:rPr>
        <w:t>Active communities</w:t>
      </w:r>
    </w:p>
    <w:p w:rsidRPr="00E336FD" w:rsidR="00606E88" w:rsidP="71DCCBA5" w:rsidRDefault="00606E88" w14:paraId="40395FD2" w14:textId="7E61D2C1">
      <w:pPr>
        <w:rPr>
          <w:rFonts w:eastAsia="" w:eastAsiaTheme="majorEastAsia"/>
          <w:color w:val="003087"/>
          <w:sz w:val="32"/>
          <w:szCs w:val="32"/>
        </w:rPr>
      </w:pPr>
      <w:r w:rsidRPr="71DCCBA5" w:rsidR="00606E88">
        <w:rPr>
          <w:rFonts w:eastAsia="" w:eastAsiaTheme="majorEastAsia"/>
          <w:color w:val="003087"/>
          <w:sz w:val="32"/>
          <w:szCs w:val="32"/>
        </w:rPr>
        <w:t>Victorian Curriculum 2.0 Content Description </w:t>
      </w:r>
    </w:p>
    <w:p w:rsidRPr="00606E88" w:rsidR="00606E88" w:rsidP="00606E88" w:rsidRDefault="00606E88" w14:paraId="741DE17D" w14:textId="77777777">
      <w:pPr>
        <w:pStyle w:val="Heading2"/>
        <w:ind w:left="720"/>
        <w:rPr>
          <w:rFonts w:ascii="Arial" w:hAnsi="Arial" w:eastAsia="Georgia" w:cs="Arial"/>
          <w:i/>
          <w:iCs/>
          <w:color w:val="000000" w:themeColor="text1"/>
          <w:sz w:val="20"/>
          <w:szCs w:val="20"/>
        </w:rPr>
      </w:pPr>
      <w:r w:rsidRPr="00606E88">
        <w:rPr>
          <w:rFonts w:ascii="Arial" w:hAnsi="Arial" w:eastAsia="Georgia" w:cs="Arial"/>
          <w:i/>
          <w:iCs/>
          <w:color w:val="000000" w:themeColor="text1"/>
          <w:sz w:val="20"/>
          <w:szCs w:val="20"/>
        </w:rPr>
        <w:t xml:space="preserve">use mathematical modelling to solve practical problems involving additive and multiplicative situations, including financial contexts; formulate problems using number sentences and choose calculation strategies, using digital tools where appropriate; interpret and communicate solutions in terms of the situation </w:t>
      </w:r>
      <w:r w:rsidRPr="00606E88">
        <w:rPr>
          <w:rFonts w:ascii="Arial" w:hAnsi="Arial" w:eastAsia="Georgia" w:cs="Arial"/>
          <w:color w:val="000000" w:themeColor="text1"/>
          <w:sz w:val="18"/>
          <w:szCs w:val="18"/>
        </w:rPr>
        <w:t>VC2M3N08</w:t>
      </w:r>
    </w:p>
    <w:p w:rsidRPr="00E336FD" w:rsidR="00E336FD" w:rsidP="00E336FD" w:rsidRDefault="00606E88" w14:paraId="456287B6" w14:textId="38FB523C">
      <w:pPr>
        <w:pStyle w:val="Heading2"/>
        <w:rPr>
          <w:rFonts w:ascii="Arial" w:hAnsi="Arial" w:cs="Arial"/>
          <w:color w:val="003087"/>
        </w:rPr>
      </w:pPr>
      <w:r>
        <w:rPr>
          <w:rFonts w:ascii="Arial" w:hAnsi="Arial" w:cs="Arial"/>
          <w:color w:val="003087"/>
        </w:rPr>
        <w:t>Teaching context</w:t>
      </w:r>
    </w:p>
    <w:p w:rsidRPr="00606E88" w:rsidR="00606E88" w:rsidP="00606E88" w:rsidRDefault="00606E88" w14:paraId="5995EA70" w14:textId="77777777">
      <w:pPr>
        <w:spacing w:after="120"/>
        <w:jc w:val="both"/>
        <w:rPr>
          <w:rFonts w:eastAsia="Georgia"/>
          <w:color w:val="000000" w:themeColor="text1"/>
        </w:rPr>
      </w:pPr>
      <w:r w:rsidRPr="00606E88">
        <w:rPr>
          <w:rFonts w:eastAsia="Georgia"/>
          <w:color w:val="000000" w:themeColor="text1"/>
        </w:rPr>
        <w:t>At Level 3, students can draw on the mathematical ideas, processes and experiences they have learned across Levels F-2.</w:t>
      </w:r>
    </w:p>
    <w:p w:rsidRPr="00606E88" w:rsidR="00606E88" w:rsidP="00606E88" w:rsidRDefault="00606E88" w14:paraId="674FA786" w14:textId="77777777">
      <w:pPr>
        <w:spacing w:after="120"/>
        <w:jc w:val="both"/>
        <w:rPr>
          <w:rFonts w:eastAsia="Georgia"/>
          <w:color w:val="000000" w:themeColor="text1"/>
        </w:rPr>
      </w:pPr>
      <w:r w:rsidRPr="00606E88">
        <w:rPr>
          <w:rFonts w:eastAsia="Georgia"/>
          <w:color w:val="000000" w:themeColor="text1"/>
        </w:rPr>
        <w:t xml:space="preserve">Many schools engage upper primary students in thinking about enterprise and entrepreneurship by involving them in planning, budgeting for, and operating market stalls where goods and services are priced for profit. With the right choice of context, these important financial concepts can be introduced at a young age. The </w:t>
      </w:r>
      <w:r w:rsidRPr="00606E88">
        <w:rPr>
          <w:rFonts w:eastAsia="Georgia"/>
          <w:i/>
          <w:iCs/>
          <w:color w:val="000000" w:themeColor="text1"/>
        </w:rPr>
        <w:t xml:space="preserve">Lolly Pop </w:t>
      </w:r>
      <w:r w:rsidRPr="00606E88">
        <w:rPr>
          <w:rFonts w:eastAsia="Georgia"/>
          <w:color w:val="000000" w:themeColor="text1"/>
        </w:rPr>
        <w:t xml:space="preserve">task and the </w:t>
      </w:r>
      <w:r w:rsidRPr="00606E88">
        <w:rPr>
          <w:rFonts w:eastAsia="Georgia"/>
          <w:i/>
          <w:iCs/>
          <w:color w:val="000000" w:themeColor="text1"/>
        </w:rPr>
        <w:t xml:space="preserve">Active Play </w:t>
      </w:r>
      <w:r w:rsidRPr="00606E88">
        <w:rPr>
          <w:rFonts w:eastAsia="Georgia"/>
          <w:color w:val="000000" w:themeColor="text1"/>
        </w:rPr>
        <w:t>task do this through simple, relatable situations involve making simple financial plans.</w:t>
      </w:r>
    </w:p>
    <w:p w:rsidRPr="00606E88" w:rsidR="00606E88" w:rsidP="00606E88" w:rsidRDefault="00606E88" w14:paraId="5E8DF17F" w14:textId="5D97B5D4">
      <w:pPr>
        <w:spacing w:after="120"/>
        <w:jc w:val="both"/>
        <w:rPr>
          <w:rFonts w:eastAsia="Georgia"/>
          <w:color w:val="000000" w:themeColor="text1"/>
        </w:rPr>
      </w:pPr>
      <w:r w:rsidRPr="00606E88">
        <w:rPr>
          <w:rFonts w:eastAsia="Georgia"/>
          <w:color w:val="000000" w:themeColor="text1"/>
        </w:rPr>
        <w:t>You might vary aspects of the tasks to make them more challenging – for example, by selling items that are harder to price (like lolly bags) or by assigning a higher budget. Engage students in conversations about brands, quality, price, and value for money.</w:t>
      </w:r>
      <w:r w:rsidR="00145C3D">
        <w:rPr>
          <w:rFonts w:eastAsia="Georgia"/>
          <w:color w:val="000000" w:themeColor="text1"/>
        </w:rPr>
        <w:t xml:space="preserve"> This lesson seed can be extended over more than 1 lesson. (and most likely will need to be)</w:t>
      </w:r>
    </w:p>
    <w:p w:rsidRPr="00092878" w:rsidR="00E336FD" w:rsidP="00E336FD" w:rsidRDefault="00E336FD" w14:paraId="0A485ED6" w14:textId="1896C051">
      <w:pPr>
        <w:pStyle w:val="Heading2"/>
        <w:rPr>
          <w:rFonts w:ascii="Arial" w:hAnsi="Arial" w:cs="Arial"/>
          <w:color w:val="003087"/>
        </w:rPr>
      </w:pPr>
      <w:r w:rsidRPr="00092878">
        <w:rPr>
          <w:rFonts w:ascii="Arial" w:hAnsi="Arial" w:cs="Arial"/>
          <w:color w:val="003087"/>
        </w:rPr>
        <w:t>Important background to consider prior to the lesson</w:t>
      </w:r>
    </w:p>
    <w:p w:rsidRPr="00606E88" w:rsidR="00606E88" w:rsidP="00606E88" w:rsidRDefault="00606E88" w14:paraId="5DED7E25" w14:textId="77777777">
      <w:pPr>
        <w:spacing w:after="120"/>
        <w:jc w:val="both"/>
        <w:rPr>
          <w:rFonts w:eastAsia="Georgia"/>
          <w:color w:val="000000" w:themeColor="text1"/>
        </w:rPr>
      </w:pPr>
      <w:r w:rsidRPr="00606E88">
        <w:rPr>
          <w:rFonts w:eastAsia="Georgia"/>
          <w:color w:val="000000" w:themeColor="text1"/>
        </w:rPr>
        <w:t>As there is more than one possible solution to each task, students should be encouraged to discuss their mathematical thinking and workings with each other.</w:t>
      </w:r>
    </w:p>
    <w:p w:rsidRPr="00606E88" w:rsidR="00606E88" w:rsidP="00606E88" w:rsidRDefault="00606E88" w14:paraId="7B0D3697" w14:textId="77777777">
      <w:pPr>
        <w:spacing w:after="120"/>
        <w:jc w:val="both"/>
        <w:rPr>
          <w:rFonts w:eastAsia="Georgia"/>
          <w:color w:val="000000" w:themeColor="text1"/>
        </w:rPr>
      </w:pPr>
      <w:r w:rsidRPr="00606E88">
        <w:rPr>
          <w:rFonts w:eastAsia="Georgia"/>
          <w:color w:val="000000" w:themeColor="text1"/>
        </w:rPr>
        <w:t>Work through each task yourself before implementation so that you anticipate questions students may have about the context, what approaches they might take, and possible materials needed.</w:t>
      </w:r>
    </w:p>
    <w:p w:rsidRPr="00606E88" w:rsidR="00606E88" w:rsidP="00606E88" w:rsidRDefault="00606E88" w14:paraId="44F4474D" w14:textId="77777777">
      <w:pPr>
        <w:spacing w:after="120"/>
        <w:jc w:val="both"/>
        <w:rPr>
          <w:rFonts w:eastAsia="Georgia"/>
          <w:color w:val="000000" w:themeColor="text1"/>
        </w:rPr>
      </w:pPr>
      <w:r w:rsidRPr="00606E88">
        <w:rPr>
          <w:rFonts w:eastAsia="Georgia"/>
          <w:color w:val="000000" w:themeColor="text1"/>
        </w:rPr>
        <w:t>Start with a discussion about the context. The aim of the discussion is to help students access the task and help you to identify what support they may need.</w:t>
      </w:r>
    </w:p>
    <w:p w:rsidR="00606E88" w:rsidP="00606E88" w:rsidRDefault="00606E88" w14:paraId="627FED25" w14:textId="3D38D818">
      <w:pPr>
        <w:pStyle w:val="Heading2"/>
        <w:rPr>
          <w:rFonts w:ascii="Arial" w:hAnsi="Arial" w:cs="Arial"/>
          <w:color w:val="003087"/>
        </w:rPr>
      </w:pPr>
      <w:r>
        <w:rPr>
          <w:rFonts w:ascii="Arial" w:hAnsi="Arial" w:cs="Arial"/>
          <w:color w:val="003087"/>
        </w:rPr>
        <w:t xml:space="preserve">Important messaging for students </w:t>
      </w:r>
    </w:p>
    <w:p w:rsidR="006E303C" w:rsidP="006E303C" w:rsidRDefault="00606E88" w14:paraId="5816797A" w14:textId="333A1D20">
      <w:r>
        <w:t>Identify the relevant key points for your planning to facilitate dialogue with your class</w:t>
      </w:r>
      <w:r w:rsidR="006E303C">
        <w:t xml:space="preserve"> </w:t>
      </w:r>
      <w:r w:rsidR="00173F9F">
        <w:t xml:space="preserve">during the lessons. </w:t>
      </w:r>
      <w:r w:rsidR="00130AA2">
        <w:t>You might use</w:t>
      </w:r>
      <w:r w:rsidR="00173F9F">
        <w:t xml:space="preserve"> these as </w:t>
      </w:r>
      <w:r w:rsidR="00130AA2">
        <w:t xml:space="preserve">dialogue prompts, enabling and extending prompts or </w:t>
      </w:r>
      <w:r w:rsidR="00173F9F">
        <w:t xml:space="preserve">reflection </w:t>
      </w:r>
      <w:r w:rsidR="00781FA9">
        <w:t>tools</w:t>
      </w:r>
      <w:r w:rsidR="00130AA2">
        <w:t>.</w:t>
      </w:r>
    </w:p>
    <w:p w:rsidRPr="008F2067" w:rsidR="006E303C" w:rsidP="008F2067" w:rsidRDefault="006E303C" w14:paraId="6079881A" w14:textId="6190DCB1">
      <w:pPr>
        <w:pStyle w:val="ListParagraph"/>
        <w:numPr>
          <w:ilvl w:val="0"/>
          <w:numId w:val="25"/>
        </w:numPr>
      </w:pPr>
      <w:r w:rsidRPr="006E303C">
        <w:t>Maths can help us solve real-life problems</w:t>
      </w:r>
    </w:p>
    <w:p w:rsidR="006E303C" w:rsidP="008F2067" w:rsidRDefault="006E303C" w14:paraId="11953BAC" w14:textId="463F1D66">
      <w:pPr>
        <w:pStyle w:val="ListParagraph"/>
        <w:numPr>
          <w:ilvl w:val="0"/>
          <w:numId w:val="25"/>
        </w:numPr>
      </w:pPr>
      <w:r w:rsidRPr="006E303C">
        <w:t xml:space="preserve">Real-life problems can be </w:t>
      </w:r>
      <w:r w:rsidR="008F2067">
        <w:t>messy</w:t>
      </w:r>
      <w:r w:rsidRPr="006E303C">
        <w:t xml:space="preserve"> and </w:t>
      </w:r>
      <w:r w:rsidR="008F2067">
        <w:t xml:space="preserve">can </w:t>
      </w:r>
      <w:r w:rsidRPr="006E303C">
        <w:t xml:space="preserve">have more than one </w:t>
      </w:r>
      <w:r w:rsidR="008F2067">
        <w:t>solution</w:t>
      </w:r>
    </w:p>
    <w:p w:rsidRPr="008F2067" w:rsidR="008F2067" w:rsidP="008F2067" w:rsidRDefault="008F2067" w14:paraId="5D20296E" w14:textId="6DFDC789">
      <w:pPr>
        <w:pStyle w:val="ListParagraph"/>
        <w:numPr>
          <w:ilvl w:val="0"/>
          <w:numId w:val="25"/>
        </w:numPr>
      </w:pPr>
      <w:r>
        <w:t>Working with others is important to gain ideas and understanding to solve real-world problems</w:t>
      </w:r>
    </w:p>
    <w:p w:rsidRPr="008F2067" w:rsidR="006E303C" w:rsidP="008F2067" w:rsidRDefault="006E303C" w14:paraId="3885AF85" w14:textId="4DEFBFB4">
      <w:pPr>
        <w:pStyle w:val="ListParagraph"/>
        <w:numPr>
          <w:ilvl w:val="0"/>
          <w:numId w:val="25"/>
        </w:numPr>
      </w:pPr>
      <w:r w:rsidRPr="006E303C">
        <w:t xml:space="preserve">Talking about real-life problems helps us understand </w:t>
      </w:r>
      <w:r w:rsidR="008F2067">
        <w:t>our world</w:t>
      </w:r>
    </w:p>
    <w:p w:rsidRPr="008F2067" w:rsidR="006E303C" w:rsidP="008F2067" w:rsidRDefault="006E303C" w14:paraId="482B39E0" w14:textId="636137D0">
      <w:pPr>
        <w:pStyle w:val="ListParagraph"/>
        <w:numPr>
          <w:ilvl w:val="0"/>
          <w:numId w:val="25"/>
        </w:numPr>
      </w:pPr>
      <w:r w:rsidRPr="006E303C">
        <w:t xml:space="preserve">It’s a good idea to </w:t>
      </w:r>
      <w:proofErr w:type="gramStart"/>
      <w:r w:rsidRPr="006E303C">
        <w:t>make a plan</w:t>
      </w:r>
      <w:proofErr w:type="gramEnd"/>
      <w:r w:rsidRPr="006E303C">
        <w:t xml:space="preserve"> </w:t>
      </w:r>
      <w:r w:rsidR="008F2067">
        <w:t>when doing mathematical modelling and adjust</w:t>
      </w:r>
    </w:p>
    <w:p w:rsidRPr="008F2067" w:rsidR="006E303C" w:rsidP="008F2067" w:rsidRDefault="006E303C" w14:paraId="2F1D7EF4" w14:textId="7D7592EE">
      <w:pPr>
        <w:pStyle w:val="ListParagraph"/>
        <w:numPr>
          <w:ilvl w:val="0"/>
          <w:numId w:val="25"/>
        </w:numPr>
      </w:pPr>
      <w:r w:rsidRPr="006E303C">
        <w:t xml:space="preserve">We </w:t>
      </w:r>
      <w:r w:rsidR="008F2067">
        <w:t>make decisions about the</w:t>
      </w:r>
      <w:r w:rsidRPr="008F2067">
        <w:t xml:space="preserve"> maths that we need to solve the problem, and often need to try different approaches </w:t>
      </w:r>
    </w:p>
    <w:p w:rsidRPr="008F2067" w:rsidR="006E303C" w:rsidP="008F2067" w:rsidRDefault="006E303C" w14:paraId="57BBB4FD" w14:textId="5AAFDE2A">
      <w:pPr>
        <w:pStyle w:val="ListParagraph"/>
        <w:numPr>
          <w:ilvl w:val="0"/>
          <w:numId w:val="25"/>
        </w:numPr>
      </w:pPr>
      <w:r w:rsidRPr="006E303C">
        <w:t>We can solve problems in different ways</w:t>
      </w:r>
      <w:r w:rsidRPr="008F2067">
        <w:t>, using materials, visuals, diagrams, words and symbols</w:t>
      </w:r>
      <w:r w:rsidR="008F2067">
        <w:t xml:space="preserve"> to explain our thinking</w:t>
      </w:r>
    </w:p>
    <w:p w:rsidRPr="008F2067" w:rsidR="008F2067" w:rsidP="008F2067" w:rsidRDefault="006E303C" w14:paraId="3E2F924F" w14:textId="473EAC65">
      <w:pPr>
        <w:pStyle w:val="ListParagraph"/>
        <w:numPr>
          <w:ilvl w:val="0"/>
          <w:numId w:val="25"/>
        </w:numPr>
      </w:pPr>
      <w:r w:rsidRPr="006E303C">
        <w:t>We make choices</w:t>
      </w:r>
      <w:r w:rsidR="008F2067">
        <w:t xml:space="preserve"> and justify them</w:t>
      </w:r>
      <w:r w:rsidRPr="006E303C">
        <w:t xml:space="preserve"> when we solve real-life problems</w:t>
      </w:r>
    </w:p>
    <w:p w:rsidRPr="008F2067" w:rsidR="008F2067" w:rsidP="008F2067" w:rsidRDefault="006E303C" w14:paraId="73D7E9FF" w14:textId="428199D1">
      <w:pPr>
        <w:pStyle w:val="ListParagraph"/>
        <w:numPr>
          <w:ilvl w:val="0"/>
          <w:numId w:val="25"/>
        </w:numPr>
      </w:pPr>
      <w:r w:rsidRPr="006E303C">
        <w:t>It’s important to show and explain our thinkin</w:t>
      </w:r>
      <w:r w:rsidRPr="008F2067" w:rsidR="008F2067">
        <w:t>g</w:t>
      </w:r>
      <w:r w:rsidR="008F2067">
        <w:t xml:space="preserve"> to communicate our ideas</w:t>
      </w:r>
    </w:p>
    <w:p w:rsidRPr="006E303C" w:rsidR="006E303C" w:rsidP="008F2067" w:rsidRDefault="006E303C" w14:paraId="3139DE67" w14:textId="5B96AA87">
      <w:pPr>
        <w:pStyle w:val="ListParagraph"/>
        <w:numPr>
          <w:ilvl w:val="0"/>
          <w:numId w:val="25"/>
        </w:numPr>
      </w:pPr>
      <w:r w:rsidRPr="006E303C">
        <w:t xml:space="preserve">Solving real-life problems </w:t>
      </w:r>
      <w:r w:rsidR="008F2067">
        <w:t xml:space="preserve">is part of mathematics and </w:t>
      </w:r>
      <w:r w:rsidRPr="006E303C">
        <w:t>is interesting</w:t>
      </w:r>
      <w:r w:rsidR="008F2067">
        <w:t xml:space="preserve"> and engages our minds</w:t>
      </w:r>
      <w:r w:rsidRPr="006E303C">
        <w:t>!</w:t>
      </w:r>
    </w:p>
    <w:p w:rsidR="00E336FD" w:rsidP="00E336FD" w:rsidRDefault="00145C3D" w14:paraId="113DC7F4" w14:textId="752E5DD6">
      <w:pPr>
        <w:pStyle w:val="Heading3"/>
        <w:rPr>
          <w:rFonts w:cs="Arial"/>
          <w:color w:val="003087"/>
          <w:sz w:val="32"/>
          <w:szCs w:val="32"/>
        </w:rPr>
      </w:pPr>
      <w:r>
        <w:rPr>
          <w:rFonts w:cs="Arial"/>
          <w:color w:val="003087"/>
          <w:sz w:val="32"/>
          <w:szCs w:val="32"/>
        </w:rPr>
        <w:t>The lolly pop fundraiser task</w:t>
      </w:r>
    </w:p>
    <w:p w:rsidR="00145C3D" w:rsidP="00145C3D" w:rsidRDefault="00145C3D" w14:paraId="2B7AC44E" w14:textId="050D30AC">
      <w:r>
        <w:t>Use this lesson seed to structure the lesson to enable all students to engage in planning, decision making, justification and communication of ideas.</w:t>
      </w:r>
      <w:r w:rsidR="008A272F">
        <w:t xml:space="preserve"> Provide materials that will enable students to explore their thinking (e.g., whiteboards, paper, manipulatives, calculators)</w:t>
      </w:r>
    </w:p>
    <w:p w:rsidRPr="00145C3D" w:rsidR="00145C3D" w:rsidP="00145C3D" w:rsidRDefault="00145C3D" w14:paraId="0882430D" w14:textId="77777777">
      <w:pPr>
        <w:spacing w:after="120"/>
        <w:jc w:val="both"/>
      </w:pPr>
      <w:r w:rsidRPr="00145C3D">
        <w:t>Some (but certainly not all) students will have bought and sold items as part of community fundraisers.</w:t>
      </w:r>
    </w:p>
    <w:p w:rsidR="00145C3D" w:rsidP="00145C3D" w:rsidRDefault="00145C3D" w14:paraId="17156022" w14:textId="77777777">
      <w:pPr>
        <w:spacing w:after="120"/>
        <w:jc w:val="both"/>
      </w:pPr>
      <w:r w:rsidRPr="00145C3D">
        <w:t xml:space="preserve">The opening discussion should enable all students to gain familiarity with fundraising. </w:t>
      </w:r>
    </w:p>
    <w:p w:rsidR="00145C3D" w:rsidP="00145C3D" w:rsidRDefault="00145C3D" w14:paraId="1CDDD0A5" w14:textId="77777777">
      <w:pPr>
        <w:pStyle w:val="ListParagraph"/>
        <w:numPr>
          <w:ilvl w:val="0"/>
          <w:numId w:val="20"/>
        </w:numPr>
        <w:spacing w:after="120"/>
        <w:jc w:val="both"/>
      </w:pPr>
      <w:r w:rsidRPr="00145C3D">
        <w:t xml:space="preserve">Ask students to think about similar personal experiences. </w:t>
      </w:r>
    </w:p>
    <w:p w:rsidR="00145C3D" w:rsidP="00145C3D" w:rsidRDefault="00145C3D" w14:paraId="2A5E8E35" w14:textId="5FC2E2BA">
      <w:pPr>
        <w:pStyle w:val="ListParagraph"/>
        <w:numPr>
          <w:ilvl w:val="0"/>
          <w:numId w:val="20"/>
        </w:numPr>
        <w:spacing w:after="120"/>
        <w:jc w:val="both"/>
      </w:pPr>
      <w:r w:rsidRPr="00145C3D">
        <w:t>Have they have seen chocolate fundraising boxes at their childcare centre</w:t>
      </w:r>
      <w:r>
        <w:t xml:space="preserve">, </w:t>
      </w:r>
      <w:r w:rsidRPr="00145C3D">
        <w:t>kindergarten</w:t>
      </w:r>
      <w:r>
        <w:t xml:space="preserve"> or sporting club</w:t>
      </w:r>
      <w:r w:rsidRPr="00145C3D">
        <w:t xml:space="preserve">? </w:t>
      </w:r>
    </w:p>
    <w:p w:rsidRPr="008A272F" w:rsidR="00145C3D" w:rsidP="00145C3D" w:rsidRDefault="00145C3D" w14:paraId="28C16895" w14:textId="6BA6ECE5">
      <w:pPr>
        <w:rPr>
          <w:rFonts w:eastAsiaTheme="majorEastAsia"/>
          <w:color w:val="003087"/>
          <w:sz w:val="24"/>
          <w:szCs w:val="24"/>
        </w:rPr>
      </w:pPr>
      <w:r w:rsidRPr="008A272F">
        <w:rPr>
          <w:rFonts w:eastAsiaTheme="majorEastAsia"/>
          <w:color w:val="003087"/>
          <w:sz w:val="24"/>
          <w:szCs w:val="24"/>
        </w:rPr>
        <w:t>Explain the situation</w:t>
      </w:r>
    </w:p>
    <w:p w:rsidRPr="00145C3D" w:rsidR="00145C3D" w:rsidP="00145C3D" w:rsidRDefault="00145C3D" w14:paraId="4E0D823A" w14:textId="66B31FAD">
      <w:pPr>
        <w:spacing w:after="120"/>
        <w:jc w:val="both"/>
      </w:pPr>
      <w:r w:rsidRPr="00145C3D">
        <w:t xml:space="preserve">Your class </w:t>
      </w:r>
      <w:r>
        <w:t>is going to</w:t>
      </w:r>
      <w:r w:rsidRPr="00145C3D">
        <w:t xml:space="preserve"> contribute to the school fundraiser. </w:t>
      </w:r>
    </w:p>
    <w:p w:rsidRPr="00145C3D" w:rsidR="00145C3D" w:rsidP="00145C3D" w:rsidRDefault="00145C3D" w14:paraId="7749D71D" w14:textId="77777777">
      <w:pPr>
        <w:spacing w:after="120"/>
        <w:jc w:val="both"/>
      </w:pPr>
      <w:r w:rsidRPr="00145C3D">
        <w:t xml:space="preserve">Together, your class decides to invest in lolly pops. You can buy 100 lolly pops for $30. </w:t>
      </w:r>
    </w:p>
    <w:p w:rsidR="008A272F" w:rsidP="008A272F" w:rsidRDefault="00145C3D" w14:paraId="26353602" w14:textId="77777777">
      <w:pPr>
        <w:spacing w:after="120"/>
        <w:jc w:val="both"/>
      </w:pPr>
      <w:r w:rsidRPr="008A272F">
        <w:rPr>
          <w:rFonts w:eastAsiaTheme="majorEastAsia"/>
          <w:color w:val="003087"/>
          <w:sz w:val="24"/>
          <w:szCs w:val="24"/>
        </w:rPr>
        <w:t>Pose the following questions</w:t>
      </w:r>
      <w:r>
        <w:t xml:space="preserve"> </w:t>
      </w:r>
    </w:p>
    <w:p w:rsidRPr="00145C3D" w:rsidR="00145C3D" w:rsidP="008A272F" w:rsidRDefault="00145C3D" w14:paraId="66CE70E3" w14:textId="7135561B">
      <w:pPr>
        <w:pStyle w:val="ListParagraph"/>
        <w:numPr>
          <w:ilvl w:val="0"/>
          <w:numId w:val="21"/>
        </w:numPr>
        <w:spacing w:after="120"/>
        <w:jc w:val="both"/>
      </w:pPr>
      <w:r w:rsidRPr="00145C3D">
        <w:t xml:space="preserve">What would be a fair price to sell each Lolly Pops for? </w:t>
      </w:r>
    </w:p>
    <w:p w:rsidRPr="00145C3D" w:rsidR="00145C3D" w:rsidP="00145C3D" w:rsidRDefault="00145C3D" w14:paraId="18CDB053" w14:textId="77777777">
      <w:pPr>
        <w:pStyle w:val="ListParagraph"/>
        <w:numPr>
          <w:ilvl w:val="0"/>
          <w:numId w:val="18"/>
        </w:numPr>
        <w:spacing w:after="120"/>
        <w:jc w:val="both"/>
      </w:pPr>
      <w:r w:rsidRPr="00145C3D">
        <w:t>How much money will the class make?</w:t>
      </w:r>
    </w:p>
    <w:p w:rsidR="00145C3D" w:rsidP="00145C3D" w:rsidRDefault="00145C3D" w14:paraId="4FBD1D43" w14:textId="5304B323">
      <w:pPr>
        <w:spacing w:after="120"/>
        <w:jc w:val="both"/>
      </w:pPr>
      <w:r w:rsidRPr="00145C3D">
        <w:t>Once the class has discussed this task, extend the problem by selection from these prompts (or use your own)</w:t>
      </w:r>
    </w:p>
    <w:p w:rsidRPr="00145C3D" w:rsidR="00145C3D" w:rsidP="00145C3D" w:rsidRDefault="00145C3D" w14:paraId="6DA3EC80" w14:textId="4CD42213">
      <w:pPr>
        <w:pStyle w:val="ListParagraph"/>
        <w:numPr>
          <w:ilvl w:val="0"/>
          <w:numId w:val="19"/>
        </w:numPr>
        <w:spacing w:after="120"/>
      </w:pPr>
      <w:r>
        <w:t xml:space="preserve">Will </w:t>
      </w:r>
      <w:r>
        <w:rPr>
          <w:rFonts w:eastAsia="Georgia"/>
          <w:i/>
          <w:iCs/>
          <w:color w:val="000000" w:themeColor="text1"/>
        </w:rPr>
        <w:t xml:space="preserve">100 lolly pops be enough for our school? How can you decide?  </w:t>
      </w:r>
      <w:r>
        <w:rPr>
          <w:rFonts w:eastAsia="Georgia"/>
          <w:i/>
          <w:iCs/>
          <w:color w:val="000000" w:themeColor="text1"/>
        </w:rPr>
        <w:br/>
      </w:r>
      <w:r>
        <w:rPr>
          <w:rFonts w:eastAsia="Georgia"/>
          <w:i/>
          <w:iCs/>
          <w:color w:val="000000" w:themeColor="text1"/>
        </w:rPr>
        <w:t>(size of school, other products might be some of the considerations)</w:t>
      </w:r>
    </w:p>
    <w:p w:rsidRPr="008A272F" w:rsidR="00145C3D" w:rsidP="00145C3D" w:rsidRDefault="00145C3D" w14:paraId="14CAB9BD" w14:textId="43319235">
      <w:pPr>
        <w:pStyle w:val="ListParagraph"/>
        <w:numPr>
          <w:ilvl w:val="0"/>
          <w:numId w:val="19"/>
        </w:numPr>
        <w:spacing w:after="120"/>
      </w:pPr>
      <w:r>
        <w:rPr>
          <w:rFonts w:eastAsia="Georgia"/>
          <w:i/>
          <w:iCs/>
          <w:color w:val="000000" w:themeColor="text1"/>
        </w:rPr>
        <w:t>What would happen to the profits if we only sold half of the supply?</w:t>
      </w:r>
    </w:p>
    <w:p w:rsidR="008A272F" w:rsidP="008A272F" w:rsidRDefault="008A272F" w14:paraId="5F28B4D7" w14:textId="62B94D1E">
      <w:pPr>
        <w:spacing w:after="120"/>
        <w:rPr>
          <w:rFonts w:eastAsiaTheme="majorEastAsia"/>
          <w:color w:val="003087"/>
          <w:sz w:val="32"/>
          <w:szCs w:val="32"/>
        </w:rPr>
      </w:pPr>
      <w:r w:rsidRPr="008A272F">
        <w:rPr>
          <w:rFonts w:eastAsiaTheme="majorEastAsia"/>
          <w:color w:val="003087"/>
          <w:sz w:val="32"/>
          <w:szCs w:val="32"/>
        </w:rPr>
        <w:t>Active Play</w:t>
      </w:r>
      <w:r>
        <w:rPr>
          <w:rFonts w:eastAsiaTheme="majorEastAsia"/>
          <w:color w:val="003087"/>
          <w:sz w:val="32"/>
          <w:szCs w:val="32"/>
        </w:rPr>
        <w:t xml:space="preserve"> task</w:t>
      </w:r>
    </w:p>
    <w:p w:rsidRPr="008A272F" w:rsidR="008A272F" w:rsidP="008A272F" w:rsidRDefault="008A272F" w14:paraId="1C53F069" w14:textId="77777777">
      <w:pPr>
        <w:spacing w:after="120"/>
        <w:jc w:val="both"/>
      </w:pPr>
      <w:r w:rsidRPr="008A272F">
        <w:t>Some (but certainly not all) students will have helped their school raise money for special purchases.</w:t>
      </w:r>
    </w:p>
    <w:p w:rsidRPr="008A272F" w:rsidR="008A272F" w:rsidP="008A272F" w:rsidRDefault="008A272F" w14:paraId="5B3ABBF1" w14:textId="03FA5622">
      <w:pPr>
        <w:spacing w:after="120"/>
        <w:jc w:val="both"/>
      </w:pPr>
      <w:r>
        <w:t>An</w:t>
      </w:r>
      <w:r w:rsidRPr="008A272F">
        <w:t xml:space="preserve"> opening discussion should enable all students to gain familiarity with researching spending decisions and budgeting. Do they know about community grants or voucher programs that help schools and clubs buy new sporting equipment?</w:t>
      </w:r>
      <w:r>
        <w:t xml:space="preserve"> Draw on a local context to explain where the school/club has raised money for a specific purpose. </w:t>
      </w:r>
    </w:p>
    <w:p w:rsidRPr="008A272F" w:rsidR="008A272F" w:rsidP="008A272F" w:rsidRDefault="008A272F" w14:paraId="316634F3" w14:textId="77777777">
      <w:pPr>
        <w:rPr>
          <w:rFonts w:eastAsiaTheme="majorEastAsia"/>
          <w:color w:val="003087"/>
          <w:sz w:val="24"/>
          <w:szCs w:val="24"/>
        </w:rPr>
      </w:pPr>
      <w:r w:rsidRPr="008A272F">
        <w:rPr>
          <w:rFonts w:eastAsiaTheme="majorEastAsia"/>
          <w:color w:val="003087"/>
          <w:sz w:val="24"/>
          <w:szCs w:val="24"/>
        </w:rPr>
        <w:t>Explain the situation</w:t>
      </w:r>
    </w:p>
    <w:p w:rsidRPr="008A272F" w:rsidR="008A272F" w:rsidP="008A272F" w:rsidRDefault="008A272F" w14:paraId="00AE10FE" w14:textId="77777777">
      <w:pPr>
        <w:spacing w:after="120"/>
      </w:pPr>
      <w:r w:rsidRPr="008A272F">
        <w:t xml:space="preserve">Your sporting club has a budget of $500 to buy new sporting equipment. </w:t>
      </w:r>
    </w:p>
    <w:p w:rsidR="008A272F" w:rsidP="008A272F" w:rsidRDefault="008A272F" w14:paraId="471CBE1C" w14:textId="51F9DE6C">
      <w:pPr>
        <w:spacing w:after="120"/>
      </w:pPr>
      <w:r>
        <w:t xml:space="preserve">Once students understand the task, then scaffold as needed (e.g., demonstrate the use an internet search engine for this purpose) </w:t>
      </w:r>
    </w:p>
    <w:p w:rsidRPr="008A272F" w:rsidR="008A272F" w:rsidP="008A272F" w:rsidRDefault="008A272F" w14:paraId="30CE8690" w14:textId="49B1DA9E">
      <w:pPr>
        <w:pStyle w:val="ListParagraph"/>
        <w:numPr>
          <w:ilvl w:val="0"/>
          <w:numId w:val="22"/>
        </w:numPr>
        <w:spacing w:after="120"/>
      </w:pPr>
      <w:r w:rsidRPr="008A272F">
        <w:t xml:space="preserve">Research the prices of sporting goods online. </w:t>
      </w:r>
    </w:p>
    <w:p w:rsidRPr="008A272F" w:rsidR="008A272F" w:rsidP="008A272F" w:rsidRDefault="008A272F" w14:paraId="7E0D152E" w14:textId="77777777">
      <w:pPr>
        <w:pStyle w:val="ListParagraph"/>
        <w:numPr>
          <w:ilvl w:val="0"/>
          <w:numId w:val="22"/>
        </w:numPr>
        <w:spacing w:after="120"/>
      </w:pPr>
      <w:r w:rsidRPr="008A272F">
        <w:t xml:space="preserve">Create a poster communicating what your sporting club can afford to buy with $500. </w:t>
      </w:r>
    </w:p>
    <w:p w:rsidR="008A272F" w:rsidP="00130AA2" w:rsidRDefault="008A272F" w14:paraId="3AA5AD7B" w14:textId="01588264">
      <w:pPr>
        <w:pStyle w:val="ListParagraph"/>
        <w:numPr>
          <w:ilvl w:val="0"/>
          <w:numId w:val="22"/>
        </w:numPr>
        <w:spacing w:before="0" w:after="160" w:line="259" w:lineRule="auto"/>
      </w:pPr>
      <w:r w:rsidRPr="008A272F">
        <w:t>Include a written recommendation that explains what the best value for money is</w:t>
      </w:r>
      <w:r>
        <w:t xml:space="preserve"> for your proposal</w:t>
      </w:r>
      <w:r>
        <w:br w:type="page"/>
      </w:r>
    </w:p>
    <w:p w:rsidR="008A272F" w:rsidP="008A272F" w:rsidRDefault="008A272F" w14:paraId="56841FC5" w14:textId="5536E776">
      <w:pPr>
        <w:spacing w:after="120"/>
        <w:rPr>
          <w:rFonts w:eastAsiaTheme="majorEastAsia"/>
          <w:color w:val="003087"/>
          <w:sz w:val="32"/>
          <w:szCs w:val="32"/>
        </w:rPr>
      </w:pPr>
      <w:r w:rsidRPr="008A272F">
        <w:rPr>
          <w:rFonts w:eastAsiaTheme="majorEastAsia"/>
          <w:color w:val="003087"/>
          <w:sz w:val="32"/>
          <w:szCs w:val="32"/>
        </w:rPr>
        <w:t xml:space="preserve">The Steve </w:t>
      </w:r>
      <w:proofErr w:type="spellStart"/>
      <w:r w:rsidRPr="008A272F">
        <w:rPr>
          <w:rFonts w:eastAsiaTheme="majorEastAsia"/>
          <w:color w:val="003087"/>
          <w:sz w:val="32"/>
          <w:szCs w:val="32"/>
        </w:rPr>
        <w:t>Moneghetti</w:t>
      </w:r>
      <w:proofErr w:type="spellEnd"/>
      <w:r w:rsidRPr="008A272F">
        <w:rPr>
          <w:rFonts w:eastAsiaTheme="majorEastAsia"/>
          <w:color w:val="003087"/>
          <w:sz w:val="32"/>
          <w:szCs w:val="32"/>
        </w:rPr>
        <w:t xml:space="preserve"> Track</w:t>
      </w:r>
      <w:r w:rsidR="008F2067">
        <w:rPr>
          <w:rFonts w:eastAsiaTheme="majorEastAsia"/>
          <w:color w:val="003087"/>
          <w:sz w:val="32"/>
          <w:szCs w:val="32"/>
        </w:rPr>
        <w:t xml:space="preserve"> task</w:t>
      </w:r>
    </w:p>
    <w:p w:rsidRPr="006E303C" w:rsidR="008A272F" w:rsidP="008A272F" w:rsidRDefault="008A272F" w14:paraId="5C9E7D64" w14:textId="77777777">
      <w:pPr>
        <w:spacing w:after="120"/>
        <w:rPr>
          <w:rFonts w:eastAsia="Georgia"/>
          <w:color w:val="000000" w:themeColor="text1"/>
        </w:rPr>
      </w:pPr>
      <w:r w:rsidRPr="006E303C">
        <w:rPr>
          <w:rFonts w:eastAsia="Georgia"/>
          <w:color w:val="000000" w:themeColor="text1"/>
        </w:rPr>
        <w:t>The context for this mathematical modelling task is a track around Lake Wendouree in Ballarat.</w:t>
      </w:r>
    </w:p>
    <w:p w:rsidRPr="006E303C" w:rsidR="008A272F" w:rsidP="008A272F" w:rsidRDefault="008A272F" w14:paraId="473D5007" w14:textId="77777777">
      <w:pPr>
        <w:spacing w:after="120"/>
        <w:jc w:val="both"/>
        <w:rPr>
          <w:rFonts w:eastAsia="Georgia"/>
          <w:color w:val="000000" w:themeColor="text1"/>
        </w:rPr>
      </w:pPr>
      <w:r w:rsidRPr="006E303C">
        <w:rPr>
          <w:rFonts w:eastAsia="Georgia"/>
          <w:color w:val="000000" w:themeColor="text1"/>
        </w:rPr>
        <w:t xml:space="preserve">Ensure all students have at least some </w:t>
      </w:r>
      <w:proofErr w:type="gramStart"/>
      <w:r w:rsidRPr="006E303C">
        <w:rPr>
          <w:rFonts w:eastAsia="Georgia"/>
          <w:color w:val="000000" w:themeColor="text1"/>
        </w:rPr>
        <w:t>understanding</w:t>
      </w:r>
      <w:proofErr w:type="gramEnd"/>
      <w:r w:rsidRPr="006E303C">
        <w:rPr>
          <w:rFonts w:eastAsia="Georgia"/>
          <w:color w:val="000000" w:themeColor="text1"/>
        </w:rPr>
        <w:t xml:space="preserve"> of the context (additional understanding is likely to occur when solving the task). </w:t>
      </w:r>
    </w:p>
    <w:p w:rsidRPr="006E303C" w:rsidR="008A272F" w:rsidP="008A272F" w:rsidRDefault="008A272F" w14:paraId="1633E933" w14:textId="315C7034">
      <w:pPr>
        <w:spacing w:after="120"/>
        <w:jc w:val="both"/>
        <w:rPr>
          <w:rFonts w:eastAsia="Georgia"/>
          <w:color w:val="000000" w:themeColor="text1"/>
        </w:rPr>
      </w:pPr>
      <w:r w:rsidRPr="006E303C">
        <w:rPr>
          <w:rFonts w:eastAsia="Georgia"/>
          <w:color w:val="000000" w:themeColor="text1"/>
        </w:rPr>
        <w:t xml:space="preserve">Discussion prompts </w:t>
      </w:r>
      <w:r w:rsidR="006E303C">
        <w:rPr>
          <w:rFonts w:eastAsia="Georgia"/>
          <w:color w:val="000000" w:themeColor="text1"/>
        </w:rPr>
        <w:t>can</w:t>
      </w:r>
      <w:r w:rsidRPr="006E303C">
        <w:rPr>
          <w:rFonts w:eastAsia="Georgia"/>
          <w:color w:val="000000" w:themeColor="text1"/>
        </w:rPr>
        <w:t xml:space="preserve"> include: </w:t>
      </w:r>
    </w:p>
    <w:p w:rsidRPr="006E303C" w:rsidR="008A272F" w:rsidP="008A272F" w:rsidRDefault="008A272F" w14:paraId="6085F608" w14:textId="77777777">
      <w:pPr>
        <w:pStyle w:val="ListParagraph"/>
        <w:numPr>
          <w:ilvl w:val="0"/>
          <w:numId w:val="23"/>
        </w:numPr>
        <w:spacing w:before="0" w:after="120"/>
        <w:jc w:val="both"/>
        <w:rPr>
          <w:rFonts w:eastAsia="Georgia"/>
          <w:color w:val="000000" w:themeColor="text1"/>
        </w:rPr>
      </w:pPr>
      <w:r w:rsidRPr="006E303C">
        <w:rPr>
          <w:rFonts w:eastAsia="Georgia"/>
          <w:color w:val="000000" w:themeColor="text1"/>
        </w:rPr>
        <w:t xml:space="preserve">Who knows what a lake is? </w:t>
      </w:r>
    </w:p>
    <w:p w:rsidRPr="006E303C" w:rsidR="008A272F" w:rsidP="008A272F" w:rsidRDefault="008A272F" w14:paraId="0E3C8D11" w14:textId="77777777">
      <w:pPr>
        <w:pStyle w:val="ListParagraph"/>
        <w:numPr>
          <w:ilvl w:val="0"/>
          <w:numId w:val="23"/>
        </w:numPr>
        <w:spacing w:before="0" w:after="120"/>
        <w:jc w:val="both"/>
        <w:rPr>
          <w:rFonts w:eastAsia="Georgia"/>
          <w:color w:val="000000" w:themeColor="text1"/>
        </w:rPr>
      </w:pPr>
      <w:r w:rsidRPr="006E303C">
        <w:rPr>
          <w:rFonts w:eastAsia="Georgia"/>
          <w:color w:val="000000" w:themeColor="text1"/>
        </w:rPr>
        <w:t>What is a track? What is a track used for?</w:t>
      </w:r>
    </w:p>
    <w:p w:rsidRPr="006E303C" w:rsidR="008A272F" w:rsidP="008A272F" w:rsidRDefault="008A272F" w14:paraId="43FC77D4" w14:textId="77777777">
      <w:pPr>
        <w:pStyle w:val="ListParagraph"/>
        <w:numPr>
          <w:ilvl w:val="0"/>
          <w:numId w:val="23"/>
        </w:numPr>
        <w:spacing w:before="0" w:after="120"/>
        <w:jc w:val="both"/>
        <w:rPr>
          <w:rFonts w:eastAsia="Georgia"/>
          <w:color w:val="000000" w:themeColor="text1"/>
        </w:rPr>
      </w:pPr>
      <w:r w:rsidRPr="006E303C">
        <w:rPr>
          <w:rFonts w:eastAsia="Georgia"/>
          <w:color w:val="000000" w:themeColor="text1"/>
        </w:rPr>
        <w:t xml:space="preserve">Has anyone ever walked or run or cycled along a track? </w:t>
      </w:r>
    </w:p>
    <w:p w:rsidRPr="006E303C" w:rsidR="008A272F" w:rsidP="008A272F" w:rsidRDefault="008A272F" w14:paraId="478DD1C3" w14:textId="77777777">
      <w:pPr>
        <w:pStyle w:val="ListParagraph"/>
        <w:numPr>
          <w:ilvl w:val="0"/>
          <w:numId w:val="23"/>
        </w:numPr>
        <w:spacing w:before="0" w:after="120"/>
        <w:jc w:val="both"/>
        <w:rPr>
          <w:rFonts w:eastAsia="Georgia"/>
          <w:color w:val="000000" w:themeColor="text1"/>
        </w:rPr>
      </w:pPr>
      <w:r w:rsidRPr="006E303C">
        <w:rPr>
          <w:rFonts w:eastAsia="Georgia"/>
          <w:color w:val="000000" w:themeColor="text1"/>
        </w:rPr>
        <w:t xml:space="preserve">How might a lake track be different to other tracks? </w:t>
      </w:r>
    </w:p>
    <w:p w:rsidRPr="006E303C" w:rsidR="008A272F" w:rsidP="006E303C" w:rsidRDefault="008A272F" w14:paraId="26B50633" w14:textId="53F44946">
      <w:pPr>
        <w:pStyle w:val="ListParagraph"/>
        <w:numPr>
          <w:ilvl w:val="0"/>
          <w:numId w:val="23"/>
        </w:numPr>
        <w:spacing w:before="0" w:after="120"/>
        <w:rPr>
          <w:rFonts w:eastAsia="Georgia"/>
          <w:color w:val="000000" w:themeColor="text1"/>
        </w:rPr>
      </w:pPr>
      <w:r w:rsidRPr="006E303C">
        <w:rPr>
          <w:rFonts w:eastAsia="Georgia"/>
          <w:color w:val="000000" w:themeColor="text1"/>
        </w:rPr>
        <w:t xml:space="preserve">Who is Steve </w:t>
      </w:r>
      <w:proofErr w:type="spellStart"/>
      <w:r w:rsidRPr="006E303C">
        <w:rPr>
          <w:rFonts w:eastAsia="Georgia"/>
          <w:color w:val="000000" w:themeColor="text1"/>
        </w:rPr>
        <w:t>Moneghetti</w:t>
      </w:r>
      <w:proofErr w:type="spellEnd"/>
      <w:r w:rsidRPr="006E303C">
        <w:rPr>
          <w:rFonts w:eastAsia="Georgia"/>
          <w:color w:val="000000" w:themeColor="text1"/>
        </w:rPr>
        <w:t xml:space="preserve"> and why has a track been named in his honour? </w:t>
      </w:r>
      <w:r w:rsidRPr="006E303C" w:rsidR="006E303C">
        <w:rPr>
          <w:rFonts w:eastAsia="Georgia"/>
          <w:color w:val="000000" w:themeColor="text1"/>
        </w:rPr>
        <w:br/>
      </w:r>
      <w:r w:rsidRPr="006E303C" w:rsidR="006E303C">
        <w:rPr>
          <w:rFonts w:eastAsia="Georgia"/>
          <w:color w:val="000000" w:themeColor="text1"/>
        </w:rPr>
        <w:t>(named in honour of Ballarat marathon runner and Olympian)</w:t>
      </w:r>
    </w:p>
    <w:p w:rsidRPr="006E303C" w:rsidR="006E303C" w:rsidP="006E303C" w:rsidRDefault="006E303C" w14:paraId="283ED16F" w14:textId="1A574AFD">
      <w:pPr>
        <w:spacing w:before="0" w:after="120"/>
        <w:rPr>
          <w:rFonts w:eastAsia="Georgia"/>
          <w:color w:val="000000" w:themeColor="text1"/>
        </w:rPr>
      </w:pPr>
      <w:r w:rsidRPr="006E303C">
        <w:rPr>
          <w:rFonts w:eastAsia="Georgia"/>
          <w:b/>
          <w:bCs/>
          <w:color w:val="000000" w:themeColor="text1"/>
        </w:rPr>
        <w:t>Display</w:t>
      </w:r>
      <w:r w:rsidRPr="006E303C">
        <w:rPr>
          <w:rFonts w:eastAsia="Georgia"/>
          <w:color w:val="000000" w:themeColor="text1"/>
        </w:rPr>
        <w:t xml:space="preserve"> the following images of this sign and facilitate dialogue for this prompt to introduce the task:</w:t>
      </w:r>
    </w:p>
    <w:p w:rsidRPr="006E303C" w:rsidR="006E303C" w:rsidP="006E303C" w:rsidRDefault="006E303C" w14:paraId="5C2C2753" w14:textId="461B6582">
      <w:pPr>
        <w:pStyle w:val="ListParagraph"/>
        <w:numPr>
          <w:ilvl w:val="0"/>
          <w:numId w:val="24"/>
        </w:numPr>
        <w:spacing w:before="0" w:after="120"/>
        <w:rPr>
          <w:rFonts w:eastAsia="Georgia"/>
          <w:color w:val="000000" w:themeColor="text1"/>
        </w:rPr>
      </w:pPr>
      <w:r w:rsidRPr="006E303C">
        <w:rPr>
          <w:rFonts w:eastAsia="Georgia"/>
          <w:color w:val="000000" w:themeColor="text1"/>
        </w:rPr>
        <w:t>Here are two views of the same sign (front and back). What do you notice?</w:t>
      </w:r>
    </w:p>
    <w:p w:rsidR="008A272F" w:rsidP="008A272F" w:rsidRDefault="008A272F" w14:paraId="513796BC" w14:textId="3C4BE4BC">
      <w:pPr>
        <w:spacing w:after="120"/>
      </w:pPr>
      <w:r>
        <w:rPr>
          <w:noProof/>
        </w:rPr>
        <w:drawing>
          <wp:inline distT="0" distB="0" distL="0" distR="0" wp14:anchorId="109B071A" wp14:editId="763623CA">
            <wp:extent cx="2119040" cy="2819400"/>
            <wp:effectExtent l="0" t="0" r="0" b="0"/>
            <wp:docPr id="762004643" name="Picture 762004643" descr="Steve &#10;Moneghetti &#10;Track &#10;Fish Jetty &#10;Drinking Tap 400m &#10;Olympic Rings 400m &#10;Toilets 250m &#10;Steve Moneghetti:— &#10;Throughout his entire career Mona has &#10;been an outstanding ambassador for &#10;Ballarat as well as Australia. Mona &#10;regularly declared his love for his home &#10;town and for Lake Wendouree in the &#10;medic Mona can still be regularly secn &#10;&quot;running the lake&quot; so keep an eye out &#10;and say &quot;G day&quot; &#10;Internatbd Marath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9040" cy="2819400"/>
                    </a:xfrm>
                    <a:prstGeom prst="rect">
                      <a:avLst/>
                    </a:prstGeom>
                  </pic:spPr>
                </pic:pic>
              </a:graphicData>
            </a:graphic>
          </wp:inline>
        </w:drawing>
      </w:r>
      <w:r>
        <w:t xml:space="preserve">   </w:t>
      </w:r>
      <w:r>
        <w:rPr>
          <w:noProof/>
        </w:rPr>
        <w:drawing>
          <wp:inline distT="0" distB="0" distL="0" distR="0" wp14:anchorId="4692D4F7" wp14:editId="3B8EF412">
            <wp:extent cx="2076450" cy="2762659"/>
            <wp:effectExtent l="0" t="0" r="0" b="0"/>
            <wp:docPr id="1888712678" name="Picture 1888712678" descr="Steve &#10;Moneghetti &#10;Track &#10;Fish Jetty 500m &#10;Drinking Tap 500m &#10;'Ts Toilets 1250m &#10;Steve Moneghetti:— &#10;Throughout his entire career Mona has &#10;been an outstanding ambassador for &#10;Ballarat as well as Australia. Mona &#10;regularly declared his love for his home &#10;town and for Lake Wendouree in the &#10;media. Mona can still be regularly seen &#10;&quot;running the lake&quot; so keep an eye out &#10;and say &quot;G day&quot;. &#10;94 Tokyo Intemato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6450" cy="2762659"/>
                    </a:xfrm>
                    <a:prstGeom prst="rect">
                      <a:avLst/>
                    </a:prstGeom>
                  </pic:spPr>
                </pic:pic>
              </a:graphicData>
            </a:graphic>
          </wp:inline>
        </w:drawing>
      </w:r>
    </w:p>
    <w:p w:rsidR="008A272F" w:rsidP="008A272F" w:rsidRDefault="008A272F" w14:paraId="3CB049FD" w14:textId="5CF16593">
      <w:pPr>
        <w:spacing w:after="120"/>
      </w:pPr>
      <w:r>
        <w:t>Photos provided by author (Jill Brown, 2025)</w:t>
      </w:r>
    </w:p>
    <w:p w:rsidR="006E303C" w:rsidP="008A272F" w:rsidRDefault="006E303C" w14:paraId="112AA848" w14:textId="77777777">
      <w:pPr>
        <w:spacing w:after="120"/>
      </w:pPr>
    </w:p>
    <w:p w:rsidRPr="006E303C" w:rsidR="006E303C" w:rsidP="006E303C" w:rsidRDefault="006E303C" w14:paraId="42B84762" w14:textId="2D062E22">
      <w:pPr>
        <w:rPr>
          <w:rFonts w:eastAsiaTheme="majorEastAsia"/>
          <w:color w:val="003087"/>
          <w:sz w:val="24"/>
          <w:szCs w:val="24"/>
        </w:rPr>
      </w:pPr>
      <w:r w:rsidRPr="006E303C">
        <w:rPr>
          <w:rFonts w:eastAsiaTheme="majorEastAsia"/>
          <w:color w:val="003087"/>
          <w:sz w:val="24"/>
          <w:szCs w:val="24"/>
        </w:rPr>
        <w:t>Explain the task</w:t>
      </w:r>
    </w:p>
    <w:p w:rsidRPr="006E303C" w:rsidR="006E303C" w:rsidP="006E303C" w:rsidRDefault="006E303C" w14:paraId="21F289CF" w14:textId="77777777">
      <w:pPr>
        <w:spacing w:after="120"/>
        <w:rPr>
          <w:rFonts w:eastAsia="Georgia"/>
          <w:color w:val="000000" w:themeColor="text1"/>
        </w:rPr>
      </w:pPr>
      <w:r w:rsidRPr="006E303C">
        <w:rPr>
          <w:rFonts w:eastAsia="Georgia"/>
          <w:color w:val="000000" w:themeColor="text1"/>
        </w:rPr>
        <w:t>Ballarat City Council (the local Council) has decided the signs on the track need to be upgraded. They need your help to determine how many signs are needed and what key information will be recorded on each sign.</w:t>
      </w:r>
    </w:p>
    <w:p w:rsidR="006E303C" w:rsidP="006E303C" w:rsidRDefault="006E303C" w14:paraId="010CAE67" w14:textId="77777777">
      <w:pPr>
        <w:spacing w:after="120"/>
        <w:rPr>
          <w:rFonts w:eastAsia="Georgia"/>
          <w:color w:val="000000" w:themeColor="text1"/>
        </w:rPr>
      </w:pPr>
      <w:r w:rsidRPr="006E303C">
        <w:rPr>
          <w:rFonts w:eastAsia="Georgia"/>
          <w:color w:val="000000" w:themeColor="text1"/>
        </w:rPr>
        <w:t xml:space="preserve">Work in pairs to solve the problem. </w:t>
      </w:r>
    </w:p>
    <w:p w:rsidRPr="006E303C" w:rsidR="006E303C" w:rsidP="006E303C" w:rsidRDefault="006E303C" w14:paraId="54444945" w14:textId="664BB286">
      <w:pPr>
        <w:spacing w:after="120"/>
        <w:rPr>
          <w:rFonts w:eastAsia="Georgia"/>
          <w:color w:val="000000" w:themeColor="text1"/>
        </w:rPr>
      </w:pPr>
      <w:r w:rsidRPr="7E909DD0" w:rsidR="006E303C">
        <w:rPr>
          <w:rFonts w:eastAsia="Georgia"/>
          <w:color w:val="000000" w:themeColor="text1" w:themeTint="FF" w:themeShade="FF"/>
        </w:rPr>
        <w:t>Use words and diagrams to explain your solution to the local Council in the form of a letter.</w:t>
      </w:r>
    </w:p>
    <w:p w:rsidR="7C5F8830" w:rsidP="7E909DD0" w:rsidRDefault="7C5F8830" w14:paraId="4E72930C" w14:textId="71D0B63D">
      <w:pPr>
        <w:spacing w:after="120"/>
        <w:rPr>
          <w:rFonts w:eastAsia="" w:eastAsiaTheme="majorEastAsia"/>
          <w:color w:val="003087"/>
          <w:sz w:val="24"/>
          <w:szCs w:val="24"/>
        </w:rPr>
      </w:pPr>
      <w:r w:rsidRPr="7E909DD0" w:rsidR="7C5F8830">
        <w:rPr>
          <w:rFonts w:ascii="Arial" w:hAnsi="Arial" w:eastAsia="" w:cs="Arial" w:asciiTheme="minorAscii" w:hAnsiTheme="minorAscii" w:eastAsiaTheme="majorEastAsia" w:cstheme="minorBidi"/>
          <w:color w:val="003087"/>
          <w:sz w:val="24"/>
          <w:szCs w:val="24"/>
          <w:lang w:eastAsia="ja-JP" w:bidi="ar-SA"/>
        </w:rPr>
        <w:t>Additional</w:t>
      </w:r>
      <w:r w:rsidRPr="7E909DD0" w:rsidR="7C5F8830">
        <w:rPr>
          <w:rFonts w:ascii="Arial" w:hAnsi="Arial" w:eastAsia="" w:cs="Arial" w:asciiTheme="minorAscii" w:hAnsiTheme="minorAscii" w:eastAsiaTheme="majorEastAsia" w:cstheme="minorBidi"/>
          <w:color w:val="003087"/>
          <w:sz w:val="24"/>
          <w:szCs w:val="24"/>
          <w:lang w:eastAsia="ja-JP" w:bidi="ar-SA"/>
        </w:rPr>
        <w:t xml:space="preserve"> resources for this task</w:t>
      </w:r>
    </w:p>
    <w:p w:rsidR="7C5F8830" w:rsidP="7E909DD0" w:rsidRDefault="7C5F8830" w14:paraId="7D873C7E" w14:textId="2C321A35">
      <w:pPr>
        <w:spacing w:after="120"/>
        <w:rPr>
          <w:rFonts w:ascii="Arial" w:hAnsi="Arial" w:eastAsia="Arial" w:cs="Arial"/>
          <w:noProof w:val="0"/>
          <w:sz w:val="20"/>
          <w:szCs w:val="20"/>
          <w:lang w:val="en-AU"/>
        </w:rPr>
      </w:pPr>
      <w:hyperlink r:id="R99213d4cd8cd4a79">
        <w:r w:rsidRPr="7E909DD0" w:rsidR="7C5F8830">
          <w:rPr>
            <w:rStyle w:val="Hyperlink"/>
            <w:rFonts w:ascii="Arial" w:hAnsi="Arial" w:eastAsia="Arial" w:cs="Arial"/>
            <w:noProof w:val="0"/>
            <w:sz w:val="20"/>
            <w:szCs w:val="20"/>
            <w:lang w:val="en-AU"/>
          </w:rPr>
          <w:t>RunGo | Steve Moneghetti Track - Lake Wendouree | Lake Wendouree</w:t>
        </w:r>
      </w:hyperlink>
    </w:p>
    <w:p w:rsidR="7C5F8830" w:rsidP="7E909DD0" w:rsidRDefault="7C5F8830" w14:paraId="2F1FB12E" w14:textId="44088E17">
      <w:pPr>
        <w:spacing w:after="120"/>
        <w:rPr>
          <w:rFonts w:ascii="Arial" w:hAnsi="Arial" w:eastAsia="Arial" w:cs="Arial"/>
          <w:noProof w:val="0"/>
          <w:sz w:val="20"/>
          <w:szCs w:val="20"/>
          <w:lang w:val="en-AU"/>
        </w:rPr>
      </w:pPr>
      <w:hyperlink r:id="Ree8241401999448b">
        <w:r w:rsidRPr="7E909DD0" w:rsidR="7C5F8830">
          <w:rPr>
            <w:rStyle w:val="Hyperlink"/>
            <w:rFonts w:ascii="Arial" w:hAnsi="Arial" w:eastAsia="Arial" w:cs="Arial"/>
            <w:noProof w:val="0"/>
            <w:sz w:val="20"/>
            <w:szCs w:val="20"/>
            <w:lang w:val="en-AU"/>
          </w:rPr>
          <w:t>Moneghetti's track set to light up after 15 years of campaigning - ABC News</w:t>
        </w:r>
      </w:hyperlink>
    </w:p>
    <w:sectPr w:rsidRPr="006E303C" w:rsidR="006E303C">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01CC" w:rsidP="001F5BC6" w:rsidRDefault="002301CC" w14:paraId="70ABE72B" w14:textId="77777777">
      <w:pPr>
        <w:spacing w:before="0" w:after="0"/>
      </w:pPr>
      <w:r>
        <w:separator/>
      </w:r>
    </w:p>
  </w:endnote>
  <w:endnote w:type="continuationSeparator" w:id="0">
    <w:p w:rsidR="002301CC" w:rsidP="001F5BC6" w:rsidRDefault="002301CC" w14:paraId="0B91B2E8"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06E88" w:rsidR="00606E88" w:rsidRDefault="00606E88" w14:paraId="3EB596F8" w14:textId="2A792D82">
    <w:pPr>
      <w:pStyle w:val="Footer"/>
      <w:rPr>
        <w:lang w:val="en-GB"/>
      </w:rPr>
    </w:pPr>
    <w:r>
      <w:rPr>
        <w:lang w:val="en-GB"/>
      </w:rPr>
      <w:t xml:space="preserve">Prof. Jill Brown and Dr. Carly </w:t>
    </w:r>
    <w:proofErr w:type="spellStart"/>
    <w:r>
      <w:rPr>
        <w:lang w:val="en-GB"/>
      </w:rPr>
      <w:t>Sawalzki</w:t>
    </w:r>
    <w:proofErr w:type="spellEnd"/>
    <w:r>
      <w:rPr>
        <w:lang w:val="en-GB"/>
      </w:rPr>
      <w:tab/>
    </w:r>
    <w:r>
      <w:rPr>
        <w:lang w:val="en-GB"/>
      </w:rPr>
      <w:tab/>
    </w:r>
    <w:r>
      <w:rPr>
        <w:lang w:val="en-GB"/>
      </w:rPr>
      <w:t>Deakin University, Victoria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01CC" w:rsidP="001F5BC6" w:rsidRDefault="002301CC" w14:paraId="6B8F7CF1" w14:textId="77777777">
      <w:pPr>
        <w:spacing w:before="0" w:after="0"/>
      </w:pPr>
      <w:r>
        <w:separator/>
      </w:r>
    </w:p>
  </w:footnote>
  <w:footnote w:type="continuationSeparator" w:id="0">
    <w:p w:rsidR="002301CC" w:rsidP="001F5BC6" w:rsidRDefault="002301CC" w14:paraId="275C3E26"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F5BC6" w:rsidRDefault="001F5BC6" w14:paraId="224FBEEE" w14:textId="2904AB69">
    <w:pPr>
      <w:pStyle w:val="Header"/>
    </w:pPr>
    <w:r w:rsidRPr="001F5BC6">
      <w:rPr>
        <w:noProof/>
      </w:rPr>
      <w:drawing>
        <wp:inline distT="0" distB="0" distL="0" distR="0" wp14:anchorId="61C9DF5E" wp14:editId="3E67C34C">
          <wp:extent cx="1476375" cy="418114"/>
          <wp:effectExtent l="0" t="0" r="0" b="1270"/>
          <wp:docPr id="1199256003"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56003" name="Picture 2"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353" cy="423205"/>
                  </a:xfrm>
                  <a:prstGeom prst="rect">
                    <a:avLst/>
                  </a:prstGeom>
                  <a:noFill/>
                  <a:ln>
                    <a:noFill/>
                  </a:ln>
                </pic:spPr>
              </pic:pic>
            </a:graphicData>
          </a:graphic>
        </wp:inline>
      </w:drawing>
    </w:r>
  </w:p>
  <w:p w:rsidR="00130AA2" w:rsidRDefault="00130AA2" w14:paraId="6D7106A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4AF3"/>
    <w:multiLevelType w:val="multilevel"/>
    <w:tmpl w:val="FFFFFFFF"/>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811941"/>
    <w:multiLevelType w:val="hybridMultilevel"/>
    <w:tmpl w:val="EC4A52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BEB2F4D"/>
    <w:multiLevelType w:val="multilevel"/>
    <w:tmpl w:val="C8C23F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F16465B"/>
    <w:multiLevelType w:val="hybridMultilevel"/>
    <w:tmpl w:val="CBD4FD16"/>
    <w:lvl w:ilvl="0" w:tplc="0C090001">
      <w:start w:val="1"/>
      <w:numFmt w:val="bullet"/>
      <w:lvlText w:val=""/>
      <w:lvlJc w:val="left"/>
      <w:pPr>
        <w:ind w:left="734" w:hanging="360"/>
      </w:pPr>
      <w:rPr>
        <w:rFonts w:hint="default" w:ascii="Symbol" w:hAnsi="Symbol"/>
      </w:rPr>
    </w:lvl>
    <w:lvl w:ilvl="1" w:tplc="0C090003" w:tentative="1">
      <w:start w:val="1"/>
      <w:numFmt w:val="bullet"/>
      <w:lvlText w:val="o"/>
      <w:lvlJc w:val="left"/>
      <w:pPr>
        <w:ind w:left="1454" w:hanging="360"/>
      </w:pPr>
      <w:rPr>
        <w:rFonts w:hint="default" w:ascii="Courier New" w:hAnsi="Courier New" w:cs="Courier New"/>
      </w:rPr>
    </w:lvl>
    <w:lvl w:ilvl="2" w:tplc="0C090005" w:tentative="1">
      <w:start w:val="1"/>
      <w:numFmt w:val="bullet"/>
      <w:lvlText w:val=""/>
      <w:lvlJc w:val="left"/>
      <w:pPr>
        <w:ind w:left="2174" w:hanging="360"/>
      </w:pPr>
      <w:rPr>
        <w:rFonts w:hint="default" w:ascii="Wingdings" w:hAnsi="Wingdings"/>
      </w:rPr>
    </w:lvl>
    <w:lvl w:ilvl="3" w:tplc="0C090001" w:tentative="1">
      <w:start w:val="1"/>
      <w:numFmt w:val="bullet"/>
      <w:lvlText w:val=""/>
      <w:lvlJc w:val="left"/>
      <w:pPr>
        <w:ind w:left="2894" w:hanging="360"/>
      </w:pPr>
      <w:rPr>
        <w:rFonts w:hint="default" w:ascii="Symbol" w:hAnsi="Symbol"/>
      </w:rPr>
    </w:lvl>
    <w:lvl w:ilvl="4" w:tplc="0C090003" w:tentative="1">
      <w:start w:val="1"/>
      <w:numFmt w:val="bullet"/>
      <w:lvlText w:val="o"/>
      <w:lvlJc w:val="left"/>
      <w:pPr>
        <w:ind w:left="3614" w:hanging="360"/>
      </w:pPr>
      <w:rPr>
        <w:rFonts w:hint="default" w:ascii="Courier New" w:hAnsi="Courier New" w:cs="Courier New"/>
      </w:rPr>
    </w:lvl>
    <w:lvl w:ilvl="5" w:tplc="0C090005" w:tentative="1">
      <w:start w:val="1"/>
      <w:numFmt w:val="bullet"/>
      <w:lvlText w:val=""/>
      <w:lvlJc w:val="left"/>
      <w:pPr>
        <w:ind w:left="4334" w:hanging="360"/>
      </w:pPr>
      <w:rPr>
        <w:rFonts w:hint="default" w:ascii="Wingdings" w:hAnsi="Wingdings"/>
      </w:rPr>
    </w:lvl>
    <w:lvl w:ilvl="6" w:tplc="0C090001" w:tentative="1">
      <w:start w:val="1"/>
      <w:numFmt w:val="bullet"/>
      <w:lvlText w:val=""/>
      <w:lvlJc w:val="left"/>
      <w:pPr>
        <w:ind w:left="5054" w:hanging="360"/>
      </w:pPr>
      <w:rPr>
        <w:rFonts w:hint="default" w:ascii="Symbol" w:hAnsi="Symbol"/>
      </w:rPr>
    </w:lvl>
    <w:lvl w:ilvl="7" w:tplc="0C090003" w:tentative="1">
      <w:start w:val="1"/>
      <w:numFmt w:val="bullet"/>
      <w:lvlText w:val="o"/>
      <w:lvlJc w:val="left"/>
      <w:pPr>
        <w:ind w:left="5774" w:hanging="360"/>
      </w:pPr>
      <w:rPr>
        <w:rFonts w:hint="default" w:ascii="Courier New" w:hAnsi="Courier New" w:cs="Courier New"/>
      </w:rPr>
    </w:lvl>
    <w:lvl w:ilvl="8" w:tplc="0C090005" w:tentative="1">
      <w:start w:val="1"/>
      <w:numFmt w:val="bullet"/>
      <w:lvlText w:val=""/>
      <w:lvlJc w:val="left"/>
      <w:pPr>
        <w:ind w:left="6494" w:hanging="360"/>
      </w:pPr>
      <w:rPr>
        <w:rFonts w:hint="default" w:ascii="Wingdings" w:hAnsi="Wingdings"/>
      </w:rPr>
    </w:lvl>
  </w:abstractNum>
  <w:abstractNum w:abstractNumId="4" w15:restartNumberingAfterBreak="0">
    <w:nsid w:val="2588060D"/>
    <w:multiLevelType w:val="hybridMultilevel"/>
    <w:tmpl w:val="8C0404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ED9642D"/>
    <w:multiLevelType w:val="hybridMultilevel"/>
    <w:tmpl w:val="BB66BC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58032E8"/>
    <w:multiLevelType w:val="multilevel"/>
    <w:tmpl w:val="FFFFFFFF"/>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7" w15:restartNumberingAfterBreak="0">
    <w:nsid w:val="38A974BD"/>
    <w:multiLevelType w:val="hybridMultilevel"/>
    <w:tmpl w:val="801892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39827BB0"/>
    <w:multiLevelType w:val="hybridMultilevel"/>
    <w:tmpl w:val="A10E0E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F7B1BB4"/>
    <w:multiLevelType w:val="multilevel"/>
    <w:tmpl w:val="027C90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23F38B4"/>
    <w:multiLevelType w:val="multilevel"/>
    <w:tmpl w:val="9D4A8C7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43B37989"/>
    <w:multiLevelType w:val="hybridMultilevel"/>
    <w:tmpl w:val="C0A63C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448012B5"/>
    <w:multiLevelType w:val="hybridMultilevel"/>
    <w:tmpl w:val="9AF6772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4EF253D3"/>
    <w:multiLevelType w:val="hybridMultilevel"/>
    <w:tmpl w:val="225EE5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F9375A7"/>
    <w:multiLevelType w:val="hybridMultilevel"/>
    <w:tmpl w:val="7EAC1F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29B423E"/>
    <w:multiLevelType w:val="hybridMultilevel"/>
    <w:tmpl w:val="EE9A2BF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D524AE5"/>
    <w:multiLevelType w:val="hybridMultilevel"/>
    <w:tmpl w:val="1E68EC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68FC6AF3"/>
    <w:multiLevelType w:val="hybridMultilevel"/>
    <w:tmpl w:val="8F24EE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6F5A1DAF"/>
    <w:multiLevelType w:val="hybridMultilevel"/>
    <w:tmpl w:val="FF8AEFC4"/>
    <w:lvl w:ilvl="0" w:tplc="F4EC8EB6">
      <w:start w:val="1"/>
      <w:numFmt w:val="bullet"/>
      <w:lvlText w:val=""/>
      <w:lvlJc w:val="left"/>
      <w:pPr>
        <w:ind w:left="720" w:hanging="360"/>
      </w:pPr>
      <w:rPr>
        <w:rFonts w:hint="default" w:ascii="Symbol" w:hAnsi="Symbol"/>
      </w:rPr>
    </w:lvl>
    <w:lvl w:ilvl="1" w:tplc="82EAF4F2">
      <w:start w:val="1"/>
      <w:numFmt w:val="bullet"/>
      <w:lvlText w:val="o"/>
      <w:lvlJc w:val="left"/>
      <w:pPr>
        <w:ind w:left="1440" w:hanging="360"/>
      </w:pPr>
      <w:rPr>
        <w:rFonts w:hint="default" w:ascii="Courier New" w:hAnsi="Courier New"/>
      </w:rPr>
    </w:lvl>
    <w:lvl w:ilvl="2" w:tplc="92F8CBF4">
      <w:start w:val="1"/>
      <w:numFmt w:val="bullet"/>
      <w:lvlText w:val=""/>
      <w:lvlJc w:val="left"/>
      <w:pPr>
        <w:ind w:left="2160" w:hanging="360"/>
      </w:pPr>
      <w:rPr>
        <w:rFonts w:hint="default" w:ascii="Wingdings" w:hAnsi="Wingdings"/>
      </w:rPr>
    </w:lvl>
    <w:lvl w:ilvl="3" w:tplc="D388C37C">
      <w:start w:val="1"/>
      <w:numFmt w:val="bullet"/>
      <w:lvlText w:val=""/>
      <w:lvlJc w:val="left"/>
      <w:pPr>
        <w:ind w:left="2880" w:hanging="360"/>
      </w:pPr>
      <w:rPr>
        <w:rFonts w:hint="default" w:ascii="Symbol" w:hAnsi="Symbol"/>
      </w:rPr>
    </w:lvl>
    <w:lvl w:ilvl="4" w:tplc="2940D19A">
      <w:start w:val="1"/>
      <w:numFmt w:val="bullet"/>
      <w:lvlText w:val="o"/>
      <w:lvlJc w:val="left"/>
      <w:pPr>
        <w:ind w:left="3600" w:hanging="360"/>
      </w:pPr>
      <w:rPr>
        <w:rFonts w:hint="default" w:ascii="Courier New" w:hAnsi="Courier New"/>
      </w:rPr>
    </w:lvl>
    <w:lvl w:ilvl="5" w:tplc="7BEC82AC">
      <w:start w:val="1"/>
      <w:numFmt w:val="bullet"/>
      <w:lvlText w:val=""/>
      <w:lvlJc w:val="left"/>
      <w:pPr>
        <w:ind w:left="4320" w:hanging="360"/>
      </w:pPr>
      <w:rPr>
        <w:rFonts w:hint="default" w:ascii="Wingdings" w:hAnsi="Wingdings"/>
      </w:rPr>
    </w:lvl>
    <w:lvl w:ilvl="6" w:tplc="90E2AEE8">
      <w:start w:val="1"/>
      <w:numFmt w:val="bullet"/>
      <w:lvlText w:val=""/>
      <w:lvlJc w:val="left"/>
      <w:pPr>
        <w:ind w:left="5040" w:hanging="360"/>
      </w:pPr>
      <w:rPr>
        <w:rFonts w:hint="default" w:ascii="Symbol" w:hAnsi="Symbol"/>
      </w:rPr>
    </w:lvl>
    <w:lvl w:ilvl="7" w:tplc="7D5CC1D0">
      <w:start w:val="1"/>
      <w:numFmt w:val="bullet"/>
      <w:lvlText w:val="o"/>
      <w:lvlJc w:val="left"/>
      <w:pPr>
        <w:ind w:left="5760" w:hanging="360"/>
      </w:pPr>
      <w:rPr>
        <w:rFonts w:hint="default" w:ascii="Courier New" w:hAnsi="Courier New"/>
      </w:rPr>
    </w:lvl>
    <w:lvl w:ilvl="8" w:tplc="DE5AAA18">
      <w:start w:val="1"/>
      <w:numFmt w:val="bullet"/>
      <w:lvlText w:val=""/>
      <w:lvlJc w:val="left"/>
      <w:pPr>
        <w:ind w:left="6480" w:hanging="360"/>
      </w:pPr>
      <w:rPr>
        <w:rFonts w:hint="default" w:ascii="Wingdings" w:hAnsi="Wingdings"/>
      </w:rPr>
    </w:lvl>
  </w:abstractNum>
  <w:abstractNum w:abstractNumId="19" w15:restartNumberingAfterBreak="0">
    <w:nsid w:val="70FE45D4"/>
    <w:multiLevelType w:val="hybridMultilevel"/>
    <w:tmpl w:val="237832AE"/>
    <w:lvl w:ilvl="0" w:tplc="C7524198">
      <w:start w:val="1"/>
      <w:numFmt w:val="bullet"/>
      <w:lvlText w:val=""/>
      <w:lvlJc w:val="left"/>
      <w:pPr>
        <w:ind w:left="720" w:hanging="360"/>
      </w:pPr>
      <w:rPr>
        <w:rFonts w:hint="default" w:ascii="Symbol" w:hAnsi="Symbol"/>
      </w:rPr>
    </w:lvl>
    <w:lvl w:ilvl="1" w:tplc="E26CC998">
      <w:start w:val="1"/>
      <w:numFmt w:val="bullet"/>
      <w:lvlText w:val="o"/>
      <w:lvlJc w:val="left"/>
      <w:pPr>
        <w:ind w:left="1440" w:hanging="360"/>
      </w:pPr>
      <w:rPr>
        <w:rFonts w:hint="default" w:ascii="Courier New" w:hAnsi="Courier New"/>
      </w:rPr>
    </w:lvl>
    <w:lvl w:ilvl="2" w:tplc="57361820">
      <w:start w:val="1"/>
      <w:numFmt w:val="bullet"/>
      <w:lvlText w:val=""/>
      <w:lvlJc w:val="left"/>
      <w:pPr>
        <w:ind w:left="2160" w:hanging="360"/>
      </w:pPr>
      <w:rPr>
        <w:rFonts w:hint="default" w:ascii="Wingdings" w:hAnsi="Wingdings"/>
      </w:rPr>
    </w:lvl>
    <w:lvl w:ilvl="3" w:tplc="FD541F4A">
      <w:start w:val="1"/>
      <w:numFmt w:val="bullet"/>
      <w:lvlText w:val=""/>
      <w:lvlJc w:val="left"/>
      <w:pPr>
        <w:ind w:left="2880" w:hanging="360"/>
      </w:pPr>
      <w:rPr>
        <w:rFonts w:hint="default" w:ascii="Symbol" w:hAnsi="Symbol"/>
      </w:rPr>
    </w:lvl>
    <w:lvl w:ilvl="4" w:tplc="D8B8B700">
      <w:start w:val="1"/>
      <w:numFmt w:val="bullet"/>
      <w:lvlText w:val="o"/>
      <w:lvlJc w:val="left"/>
      <w:pPr>
        <w:ind w:left="3600" w:hanging="360"/>
      </w:pPr>
      <w:rPr>
        <w:rFonts w:hint="default" w:ascii="Courier New" w:hAnsi="Courier New"/>
      </w:rPr>
    </w:lvl>
    <w:lvl w:ilvl="5" w:tplc="1FA0ABB6">
      <w:start w:val="1"/>
      <w:numFmt w:val="bullet"/>
      <w:lvlText w:val=""/>
      <w:lvlJc w:val="left"/>
      <w:pPr>
        <w:ind w:left="4320" w:hanging="360"/>
      </w:pPr>
      <w:rPr>
        <w:rFonts w:hint="default" w:ascii="Wingdings" w:hAnsi="Wingdings"/>
      </w:rPr>
    </w:lvl>
    <w:lvl w:ilvl="6" w:tplc="E30E0D34">
      <w:start w:val="1"/>
      <w:numFmt w:val="bullet"/>
      <w:lvlText w:val=""/>
      <w:lvlJc w:val="left"/>
      <w:pPr>
        <w:ind w:left="5040" w:hanging="360"/>
      </w:pPr>
      <w:rPr>
        <w:rFonts w:hint="default" w:ascii="Symbol" w:hAnsi="Symbol"/>
      </w:rPr>
    </w:lvl>
    <w:lvl w:ilvl="7" w:tplc="DF74EF72">
      <w:start w:val="1"/>
      <w:numFmt w:val="bullet"/>
      <w:lvlText w:val="o"/>
      <w:lvlJc w:val="left"/>
      <w:pPr>
        <w:ind w:left="5760" w:hanging="360"/>
      </w:pPr>
      <w:rPr>
        <w:rFonts w:hint="default" w:ascii="Courier New" w:hAnsi="Courier New"/>
      </w:rPr>
    </w:lvl>
    <w:lvl w:ilvl="8" w:tplc="83DC0C68">
      <w:start w:val="1"/>
      <w:numFmt w:val="bullet"/>
      <w:lvlText w:val=""/>
      <w:lvlJc w:val="left"/>
      <w:pPr>
        <w:ind w:left="6480" w:hanging="360"/>
      </w:pPr>
      <w:rPr>
        <w:rFonts w:hint="default" w:ascii="Wingdings" w:hAnsi="Wingdings"/>
      </w:rPr>
    </w:lvl>
  </w:abstractNum>
  <w:abstractNum w:abstractNumId="20" w15:restartNumberingAfterBreak="0">
    <w:nsid w:val="719C3521"/>
    <w:multiLevelType w:val="hybridMultilevel"/>
    <w:tmpl w:val="DEEC8FB4"/>
    <w:lvl w:ilvl="0" w:tplc="08090001">
      <w:start w:val="1"/>
      <w:numFmt w:val="bullet"/>
      <w:lvlText w:val=""/>
      <w:lvlJc w:val="left"/>
      <w:pPr>
        <w:ind w:left="734" w:hanging="360"/>
      </w:pPr>
      <w:rPr>
        <w:rFonts w:hint="default" w:ascii="Symbol" w:hAnsi="Symbol"/>
      </w:rPr>
    </w:lvl>
    <w:lvl w:ilvl="1" w:tplc="08090003" w:tentative="1">
      <w:start w:val="1"/>
      <w:numFmt w:val="bullet"/>
      <w:lvlText w:val="o"/>
      <w:lvlJc w:val="left"/>
      <w:pPr>
        <w:ind w:left="1454" w:hanging="360"/>
      </w:pPr>
      <w:rPr>
        <w:rFonts w:hint="default" w:ascii="Courier New" w:hAnsi="Courier New" w:cs="Courier New"/>
      </w:rPr>
    </w:lvl>
    <w:lvl w:ilvl="2" w:tplc="08090005" w:tentative="1">
      <w:start w:val="1"/>
      <w:numFmt w:val="bullet"/>
      <w:lvlText w:val=""/>
      <w:lvlJc w:val="left"/>
      <w:pPr>
        <w:ind w:left="2174" w:hanging="360"/>
      </w:pPr>
      <w:rPr>
        <w:rFonts w:hint="default" w:ascii="Wingdings" w:hAnsi="Wingdings"/>
      </w:rPr>
    </w:lvl>
    <w:lvl w:ilvl="3" w:tplc="08090001" w:tentative="1">
      <w:start w:val="1"/>
      <w:numFmt w:val="bullet"/>
      <w:lvlText w:val=""/>
      <w:lvlJc w:val="left"/>
      <w:pPr>
        <w:ind w:left="2894" w:hanging="360"/>
      </w:pPr>
      <w:rPr>
        <w:rFonts w:hint="default" w:ascii="Symbol" w:hAnsi="Symbol"/>
      </w:rPr>
    </w:lvl>
    <w:lvl w:ilvl="4" w:tplc="08090003" w:tentative="1">
      <w:start w:val="1"/>
      <w:numFmt w:val="bullet"/>
      <w:lvlText w:val="o"/>
      <w:lvlJc w:val="left"/>
      <w:pPr>
        <w:ind w:left="3614" w:hanging="360"/>
      </w:pPr>
      <w:rPr>
        <w:rFonts w:hint="default" w:ascii="Courier New" w:hAnsi="Courier New" w:cs="Courier New"/>
      </w:rPr>
    </w:lvl>
    <w:lvl w:ilvl="5" w:tplc="08090005" w:tentative="1">
      <w:start w:val="1"/>
      <w:numFmt w:val="bullet"/>
      <w:lvlText w:val=""/>
      <w:lvlJc w:val="left"/>
      <w:pPr>
        <w:ind w:left="4334" w:hanging="360"/>
      </w:pPr>
      <w:rPr>
        <w:rFonts w:hint="default" w:ascii="Wingdings" w:hAnsi="Wingdings"/>
      </w:rPr>
    </w:lvl>
    <w:lvl w:ilvl="6" w:tplc="08090001" w:tentative="1">
      <w:start w:val="1"/>
      <w:numFmt w:val="bullet"/>
      <w:lvlText w:val=""/>
      <w:lvlJc w:val="left"/>
      <w:pPr>
        <w:ind w:left="5054" w:hanging="360"/>
      </w:pPr>
      <w:rPr>
        <w:rFonts w:hint="default" w:ascii="Symbol" w:hAnsi="Symbol"/>
      </w:rPr>
    </w:lvl>
    <w:lvl w:ilvl="7" w:tplc="08090003" w:tentative="1">
      <w:start w:val="1"/>
      <w:numFmt w:val="bullet"/>
      <w:lvlText w:val="o"/>
      <w:lvlJc w:val="left"/>
      <w:pPr>
        <w:ind w:left="5774" w:hanging="360"/>
      </w:pPr>
      <w:rPr>
        <w:rFonts w:hint="default" w:ascii="Courier New" w:hAnsi="Courier New" w:cs="Courier New"/>
      </w:rPr>
    </w:lvl>
    <w:lvl w:ilvl="8" w:tplc="08090005" w:tentative="1">
      <w:start w:val="1"/>
      <w:numFmt w:val="bullet"/>
      <w:lvlText w:val=""/>
      <w:lvlJc w:val="left"/>
      <w:pPr>
        <w:ind w:left="6494" w:hanging="360"/>
      </w:pPr>
      <w:rPr>
        <w:rFonts w:hint="default" w:ascii="Wingdings" w:hAnsi="Wingdings"/>
      </w:rPr>
    </w:lvl>
  </w:abstractNum>
  <w:abstractNum w:abstractNumId="21" w15:restartNumberingAfterBreak="0">
    <w:nsid w:val="72864295"/>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74750791"/>
    <w:multiLevelType w:val="hybridMultilevel"/>
    <w:tmpl w:val="DE0C186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775266C4"/>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4" w15:restartNumberingAfterBreak="0">
    <w:nsid w:val="798375AD"/>
    <w:multiLevelType w:val="hybridMultilevel"/>
    <w:tmpl w:val="8728A454"/>
    <w:lvl w:ilvl="0" w:tplc="08090001">
      <w:start w:val="1"/>
      <w:numFmt w:val="bullet"/>
      <w:lvlText w:val=""/>
      <w:lvlJc w:val="left"/>
      <w:pPr>
        <w:ind w:left="734" w:hanging="360"/>
      </w:pPr>
      <w:rPr>
        <w:rFonts w:hint="default" w:ascii="Symbol" w:hAnsi="Symbol"/>
      </w:rPr>
    </w:lvl>
    <w:lvl w:ilvl="1" w:tplc="08090003" w:tentative="1">
      <w:start w:val="1"/>
      <w:numFmt w:val="bullet"/>
      <w:lvlText w:val="o"/>
      <w:lvlJc w:val="left"/>
      <w:pPr>
        <w:ind w:left="1454" w:hanging="360"/>
      </w:pPr>
      <w:rPr>
        <w:rFonts w:hint="default" w:ascii="Courier New" w:hAnsi="Courier New" w:cs="Courier New"/>
      </w:rPr>
    </w:lvl>
    <w:lvl w:ilvl="2" w:tplc="08090005" w:tentative="1">
      <w:start w:val="1"/>
      <w:numFmt w:val="bullet"/>
      <w:lvlText w:val=""/>
      <w:lvlJc w:val="left"/>
      <w:pPr>
        <w:ind w:left="2174" w:hanging="360"/>
      </w:pPr>
      <w:rPr>
        <w:rFonts w:hint="default" w:ascii="Wingdings" w:hAnsi="Wingdings"/>
      </w:rPr>
    </w:lvl>
    <w:lvl w:ilvl="3" w:tplc="08090001" w:tentative="1">
      <w:start w:val="1"/>
      <w:numFmt w:val="bullet"/>
      <w:lvlText w:val=""/>
      <w:lvlJc w:val="left"/>
      <w:pPr>
        <w:ind w:left="2894" w:hanging="360"/>
      </w:pPr>
      <w:rPr>
        <w:rFonts w:hint="default" w:ascii="Symbol" w:hAnsi="Symbol"/>
      </w:rPr>
    </w:lvl>
    <w:lvl w:ilvl="4" w:tplc="08090003" w:tentative="1">
      <w:start w:val="1"/>
      <w:numFmt w:val="bullet"/>
      <w:lvlText w:val="o"/>
      <w:lvlJc w:val="left"/>
      <w:pPr>
        <w:ind w:left="3614" w:hanging="360"/>
      </w:pPr>
      <w:rPr>
        <w:rFonts w:hint="default" w:ascii="Courier New" w:hAnsi="Courier New" w:cs="Courier New"/>
      </w:rPr>
    </w:lvl>
    <w:lvl w:ilvl="5" w:tplc="08090005" w:tentative="1">
      <w:start w:val="1"/>
      <w:numFmt w:val="bullet"/>
      <w:lvlText w:val=""/>
      <w:lvlJc w:val="left"/>
      <w:pPr>
        <w:ind w:left="4334" w:hanging="360"/>
      </w:pPr>
      <w:rPr>
        <w:rFonts w:hint="default" w:ascii="Wingdings" w:hAnsi="Wingdings"/>
      </w:rPr>
    </w:lvl>
    <w:lvl w:ilvl="6" w:tplc="08090001" w:tentative="1">
      <w:start w:val="1"/>
      <w:numFmt w:val="bullet"/>
      <w:lvlText w:val=""/>
      <w:lvlJc w:val="left"/>
      <w:pPr>
        <w:ind w:left="5054" w:hanging="360"/>
      </w:pPr>
      <w:rPr>
        <w:rFonts w:hint="default" w:ascii="Symbol" w:hAnsi="Symbol"/>
      </w:rPr>
    </w:lvl>
    <w:lvl w:ilvl="7" w:tplc="08090003" w:tentative="1">
      <w:start w:val="1"/>
      <w:numFmt w:val="bullet"/>
      <w:lvlText w:val="o"/>
      <w:lvlJc w:val="left"/>
      <w:pPr>
        <w:ind w:left="5774" w:hanging="360"/>
      </w:pPr>
      <w:rPr>
        <w:rFonts w:hint="default" w:ascii="Courier New" w:hAnsi="Courier New" w:cs="Courier New"/>
      </w:rPr>
    </w:lvl>
    <w:lvl w:ilvl="8" w:tplc="08090005" w:tentative="1">
      <w:start w:val="1"/>
      <w:numFmt w:val="bullet"/>
      <w:lvlText w:val=""/>
      <w:lvlJc w:val="left"/>
      <w:pPr>
        <w:ind w:left="6494" w:hanging="360"/>
      </w:pPr>
      <w:rPr>
        <w:rFonts w:hint="default" w:ascii="Wingdings" w:hAnsi="Wingdings"/>
      </w:rPr>
    </w:lvl>
  </w:abstractNum>
  <w:num w:numId="1" w16cid:durableId="352807828">
    <w:abstractNumId w:val="0"/>
  </w:num>
  <w:num w:numId="2" w16cid:durableId="664865473">
    <w:abstractNumId w:val="6"/>
  </w:num>
  <w:num w:numId="3" w16cid:durableId="1066533591">
    <w:abstractNumId w:val="23"/>
  </w:num>
  <w:num w:numId="4" w16cid:durableId="30694747">
    <w:abstractNumId w:val="5"/>
  </w:num>
  <w:num w:numId="5" w16cid:durableId="2103334149">
    <w:abstractNumId w:val="20"/>
  </w:num>
  <w:num w:numId="6" w16cid:durableId="716200000">
    <w:abstractNumId w:val="14"/>
  </w:num>
  <w:num w:numId="7" w16cid:durableId="409542297">
    <w:abstractNumId w:val="24"/>
  </w:num>
  <w:num w:numId="8" w16cid:durableId="540703977">
    <w:abstractNumId w:val="16"/>
  </w:num>
  <w:num w:numId="9" w16cid:durableId="1332946255">
    <w:abstractNumId w:val="2"/>
  </w:num>
  <w:num w:numId="10" w16cid:durableId="1307511385">
    <w:abstractNumId w:val="3"/>
  </w:num>
  <w:num w:numId="11" w16cid:durableId="1649550280">
    <w:abstractNumId w:val="9"/>
  </w:num>
  <w:num w:numId="12" w16cid:durableId="801653527">
    <w:abstractNumId w:val="21"/>
  </w:num>
  <w:num w:numId="13" w16cid:durableId="306670228">
    <w:abstractNumId w:val="22"/>
  </w:num>
  <w:num w:numId="14" w16cid:durableId="946039418">
    <w:abstractNumId w:val="1"/>
  </w:num>
  <w:num w:numId="15" w16cid:durableId="1299072665">
    <w:abstractNumId w:val="19"/>
  </w:num>
  <w:num w:numId="16" w16cid:durableId="2112507454">
    <w:abstractNumId w:val="10"/>
  </w:num>
  <w:num w:numId="17" w16cid:durableId="911281671">
    <w:abstractNumId w:val="12"/>
  </w:num>
  <w:num w:numId="18" w16cid:durableId="242375200">
    <w:abstractNumId w:val="11"/>
  </w:num>
  <w:num w:numId="19" w16cid:durableId="841167920">
    <w:abstractNumId w:val="13"/>
  </w:num>
  <w:num w:numId="20" w16cid:durableId="1630939604">
    <w:abstractNumId w:val="15"/>
  </w:num>
  <w:num w:numId="21" w16cid:durableId="1656110815">
    <w:abstractNumId w:val="4"/>
  </w:num>
  <w:num w:numId="22" w16cid:durableId="591822570">
    <w:abstractNumId w:val="8"/>
  </w:num>
  <w:num w:numId="23" w16cid:durableId="150296579">
    <w:abstractNumId w:val="18"/>
  </w:num>
  <w:num w:numId="24" w16cid:durableId="546141230">
    <w:abstractNumId w:val="17"/>
  </w:num>
  <w:num w:numId="25" w16cid:durableId="1966037345">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C6"/>
    <w:rsid w:val="00032887"/>
    <w:rsid w:val="000774CF"/>
    <w:rsid w:val="00092878"/>
    <w:rsid w:val="00093566"/>
    <w:rsid w:val="000969A7"/>
    <w:rsid w:val="00096C46"/>
    <w:rsid w:val="000C565E"/>
    <w:rsid w:val="00130AA2"/>
    <w:rsid w:val="00134CCB"/>
    <w:rsid w:val="001413EB"/>
    <w:rsid w:val="00145C3D"/>
    <w:rsid w:val="00152EF7"/>
    <w:rsid w:val="00162547"/>
    <w:rsid w:val="00173F9F"/>
    <w:rsid w:val="001D1D9F"/>
    <w:rsid w:val="001F5BC6"/>
    <w:rsid w:val="00215C11"/>
    <w:rsid w:val="00227872"/>
    <w:rsid w:val="002301CC"/>
    <w:rsid w:val="00240D61"/>
    <w:rsid w:val="00290A91"/>
    <w:rsid w:val="003542B8"/>
    <w:rsid w:val="003E0B1A"/>
    <w:rsid w:val="003F05FD"/>
    <w:rsid w:val="004307B0"/>
    <w:rsid w:val="00490749"/>
    <w:rsid w:val="004B51A3"/>
    <w:rsid w:val="00606E88"/>
    <w:rsid w:val="006511C5"/>
    <w:rsid w:val="006E303C"/>
    <w:rsid w:val="006E3F90"/>
    <w:rsid w:val="00716E16"/>
    <w:rsid w:val="007669EF"/>
    <w:rsid w:val="00781FA9"/>
    <w:rsid w:val="007D35BC"/>
    <w:rsid w:val="00833731"/>
    <w:rsid w:val="008474B2"/>
    <w:rsid w:val="008829EC"/>
    <w:rsid w:val="00890646"/>
    <w:rsid w:val="008A272F"/>
    <w:rsid w:val="008F2067"/>
    <w:rsid w:val="008F60DF"/>
    <w:rsid w:val="009A60AE"/>
    <w:rsid w:val="009B7CC3"/>
    <w:rsid w:val="00A148E1"/>
    <w:rsid w:val="00A32469"/>
    <w:rsid w:val="00A53B7B"/>
    <w:rsid w:val="00B217E8"/>
    <w:rsid w:val="00BE77AE"/>
    <w:rsid w:val="00C362D4"/>
    <w:rsid w:val="00C96394"/>
    <w:rsid w:val="00CB2A9A"/>
    <w:rsid w:val="00D301A9"/>
    <w:rsid w:val="00D30486"/>
    <w:rsid w:val="00D72971"/>
    <w:rsid w:val="00E336FD"/>
    <w:rsid w:val="00E869BE"/>
    <w:rsid w:val="00EA4D6F"/>
    <w:rsid w:val="00F029A3"/>
    <w:rsid w:val="00F37CBD"/>
    <w:rsid w:val="00FB5C37"/>
    <w:rsid w:val="00FC4FC9"/>
    <w:rsid w:val="07E950F3"/>
    <w:rsid w:val="0939E062"/>
    <w:rsid w:val="0AA89873"/>
    <w:rsid w:val="1D50764B"/>
    <w:rsid w:val="2FF01EAD"/>
    <w:rsid w:val="52308ADA"/>
    <w:rsid w:val="5D9BF6A9"/>
    <w:rsid w:val="615BB0B7"/>
    <w:rsid w:val="6B3615AF"/>
    <w:rsid w:val="6E3B3EE6"/>
    <w:rsid w:val="703AE649"/>
    <w:rsid w:val="71DCCBA5"/>
    <w:rsid w:val="7A17EE1B"/>
    <w:rsid w:val="7C5F8830"/>
    <w:rsid w:val="7E909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184F"/>
  <w15:chartTrackingRefBased/>
  <w15:docId w15:val="{5BB5341F-318A-4137-9559-AB021D15AD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5BC6"/>
    <w:pPr>
      <w:spacing w:before="120" w:after="40" w:line="240" w:lineRule="auto"/>
    </w:pPr>
    <w:rPr>
      <w:rFonts w:ascii="Arial" w:hAnsi="Arial" w:eastAsia="Arial" w:cs="Arial"/>
      <w:kern w:val="0"/>
      <w:sz w:val="20"/>
      <w:szCs w:val="20"/>
      <w:lang w:eastAsia="ja-JP"/>
      <w14:ligatures w14:val="none"/>
    </w:rPr>
  </w:style>
  <w:style w:type="paragraph" w:styleId="Heading1">
    <w:name w:val="heading 1"/>
    <w:basedOn w:val="Normal"/>
    <w:next w:val="Normal"/>
    <w:link w:val="Heading1Char"/>
    <w:uiPriority w:val="9"/>
    <w:qFormat/>
    <w:rsid w:val="001F5BC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F5BC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F5B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5BC6"/>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5BC6"/>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5B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B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B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BC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F5BC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F5BC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F5BC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F5BC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F5BC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F5BC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F5BC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F5BC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F5BC6"/>
    <w:rPr>
      <w:rFonts w:eastAsiaTheme="majorEastAsia" w:cstheme="majorBidi"/>
      <w:color w:val="272727" w:themeColor="text1" w:themeTint="D8"/>
    </w:rPr>
  </w:style>
  <w:style w:type="paragraph" w:styleId="Title">
    <w:name w:val="Title"/>
    <w:basedOn w:val="Normal"/>
    <w:next w:val="Normal"/>
    <w:link w:val="TitleChar"/>
    <w:uiPriority w:val="10"/>
    <w:qFormat/>
    <w:rsid w:val="001F5BC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F5BC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F5BC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F5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BC6"/>
    <w:pPr>
      <w:spacing w:before="160"/>
      <w:jc w:val="center"/>
    </w:pPr>
    <w:rPr>
      <w:i/>
      <w:iCs/>
      <w:color w:val="404040" w:themeColor="text1" w:themeTint="BF"/>
    </w:rPr>
  </w:style>
  <w:style w:type="character" w:styleId="QuoteChar" w:customStyle="1">
    <w:name w:val="Quote Char"/>
    <w:basedOn w:val="DefaultParagraphFont"/>
    <w:link w:val="Quote"/>
    <w:uiPriority w:val="29"/>
    <w:rsid w:val="001F5BC6"/>
    <w:rPr>
      <w:i/>
      <w:iCs/>
      <w:color w:val="404040" w:themeColor="text1" w:themeTint="BF"/>
    </w:rPr>
  </w:style>
  <w:style w:type="paragraph" w:styleId="ListParagraph">
    <w:name w:val="List Paragraph"/>
    <w:basedOn w:val="Normal"/>
    <w:uiPriority w:val="34"/>
    <w:qFormat/>
    <w:rsid w:val="001F5BC6"/>
    <w:pPr>
      <w:ind w:left="720"/>
      <w:contextualSpacing/>
    </w:pPr>
  </w:style>
  <w:style w:type="character" w:styleId="IntenseEmphasis">
    <w:name w:val="Intense Emphasis"/>
    <w:basedOn w:val="DefaultParagraphFont"/>
    <w:uiPriority w:val="21"/>
    <w:qFormat/>
    <w:rsid w:val="001F5BC6"/>
    <w:rPr>
      <w:i/>
      <w:iCs/>
      <w:color w:val="0F4761" w:themeColor="accent1" w:themeShade="BF"/>
    </w:rPr>
  </w:style>
  <w:style w:type="paragraph" w:styleId="IntenseQuote">
    <w:name w:val="Intense Quote"/>
    <w:basedOn w:val="Normal"/>
    <w:next w:val="Normal"/>
    <w:link w:val="IntenseQuoteChar"/>
    <w:uiPriority w:val="30"/>
    <w:qFormat/>
    <w:rsid w:val="001F5BC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F5BC6"/>
    <w:rPr>
      <w:i/>
      <w:iCs/>
      <w:color w:val="0F4761" w:themeColor="accent1" w:themeShade="BF"/>
    </w:rPr>
  </w:style>
  <w:style w:type="character" w:styleId="IntenseReference">
    <w:name w:val="Intense Reference"/>
    <w:basedOn w:val="DefaultParagraphFont"/>
    <w:uiPriority w:val="32"/>
    <w:qFormat/>
    <w:rsid w:val="001F5BC6"/>
    <w:rPr>
      <w:b/>
      <w:bCs/>
      <w:smallCaps/>
      <w:color w:val="0F4761" w:themeColor="accent1" w:themeShade="BF"/>
      <w:spacing w:val="5"/>
    </w:rPr>
  </w:style>
  <w:style w:type="paragraph" w:styleId="Header">
    <w:name w:val="header"/>
    <w:basedOn w:val="Normal"/>
    <w:link w:val="HeaderChar"/>
    <w:uiPriority w:val="99"/>
    <w:unhideWhenUsed/>
    <w:rsid w:val="001F5BC6"/>
    <w:pPr>
      <w:tabs>
        <w:tab w:val="center" w:pos="4513"/>
        <w:tab w:val="right" w:pos="9026"/>
      </w:tabs>
      <w:spacing w:after="0"/>
    </w:pPr>
  </w:style>
  <w:style w:type="character" w:styleId="HeaderChar" w:customStyle="1">
    <w:name w:val="Header Char"/>
    <w:basedOn w:val="DefaultParagraphFont"/>
    <w:link w:val="Header"/>
    <w:uiPriority w:val="99"/>
    <w:rsid w:val="001F5BC6"/>
  </w:style>
  <w:style w:type="paragraph" w:styleId="Footer">
    <w:name w:val="footer"/>
    <w:basedOn w:val="Normal"/>
    <w:link w:val="FooterChar"/>
    <w:uiPriority w:val="99"/>
    <w:unhideWhenUsed/>
    <w:rsid w:val="001F5BC6"/>
    <w:pPr>
      <w:tabs>
        <w:tab w:val="center" w:pos="4513"/>
        <w:tab w:val="right" w:pos="9026"/>
      </w:tabs>
      <w:spacing w:after="0"/>
    </w:pPr>
  </w:style>
  <w:style w:type="character" w:styleId="FooterChar" w:customStyle="1">
    <w:name w:val="Footer Char"/>
    <w:basedOn w:val="DefaultParagraphFont"/>
    <w:link w:val="Footer"/>
    <w:uiPriority w:val="99"/>
    <w:rsid w:val="001F5BC6"/>
  </w:style>
  <w:style w:type="character" w:styleId="Hyperlink">
    <w:name w:val="Hyperlink"/>
    <w:basedOn w:val="DefaultParagraphFont"/>
    <w:uiPriority w:val="99"/>
    <w:unhideWhenUsed/>
    <w:rsid w:val="001F5BC6"/>
    <w:rPr>
      <w:color w:val="467886" w:themeColor="hyperlink"/>
      <w:u w:val="single"/>
    </w:rPr>
  </w:style>
  <w:style w:type="character" w:styleId="UnresolvedMention">
    <w:name w:val="Unresolved Mention"/>
    <w:basedOn w:val="DefaultParagraphFont"/>
    <w:uiPriority w:val="99"/>
    <w:semiHidden/>
    <w:unhideWhenUsed/>
    <w:rsid w:val="001F5BC6"/>
    <w:rPr>
      <w:color w:val="605E5C"/>
      <w:shd w:val="clear" w:color="auto" w:fill="E1DFDD"/>
    </w:rPr>
  </w:style>
  <w:style w:type="character" w:styleId="FollowedHyperlink">
    <w:name w:val="FollowedHyperlink"/>
    <w:basedOn w:val="DefaultParagraphFont"/>
    <w:uiPriority w:val="99"/>
    <w:semiHidden/>
    <w:unhideWhenUsed/>
    <w:rsid w:val="001413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997441">
      <w:bodyDiv w:val="1"/>
      <w:marLeft w:val="0"/>
      <w:marRight w:val="0"/>
      <w:marTop w:val="0"/>
      <w:marBottom w:val="0"/>
      <w:divBdr>
        <w:top w:val="none" w:sz="0" w:space="0" w:color="auto"/>
        <w:left w:val="none" w:sz="0" w:space="0" w:color="auto"/>
        <w:bottom w:val="none" w:sz="0" w:space="0" w:color="auto"/>
        <w:right w:val="none" w:sz="0" w:space="0" w:color="auto"/>
      </w:divBdr>
    </w:div>
    <w:div w:id="724336458">
      <w:bodyDiv w:val="1"/>
      <w:marLeft w:val="0"/>
      <w:marRight w:val="0"/>
      <w:marTop w:val="0"/>
      <w:marBottom w:val="0"/>
      <w:divBdr>
        <w:top w:val="none" w:sz="0" w:space="0" w:color="auto"/>
        <w:left w:val="none" w:sz="0" w:space="0" w:color="auto"/>
        <w:bottom w:val="none" w:sz="0" w:space="0" w:color="auto"/>
        <w:right w:val="none" w:sz="0" w:space="0" w:color="auto"/>
      </w:divBdr>
    </w:div>
    <w:div w:id="1059282588">
      <w:bodyDiv w:val="1"/>
      <w:marLeft w:val="0"/>
      <w:marRight w:val="0"/>
      <w:marTop w:val="0"/>
      <w:marBottom w:val="0"/>
      <w:divBdr>
        <w:top w:val="none" w:sz="0" w:space="0" w:color="auto"/>
        <w:left w:val="none" w:sz="0" w:space="0" w:color="auto"/>
        <w:bottom w:val="none" w:sz="0" w:space="0" w:color="auto"/>
        <w:right w:val="none" w:sz="0" w:space="0" w:color="auto"/>
      </w:divBdr>
    </w:div>
    <w:div w:id="1893342131">
      <w:bodyDiv w:val="1"/>
      <w:marLeft w:val="0"/>
      <w:marRight w:val="0"/>
      <w:marTop w:val="0"/>
      <w:marBottom w:val="0"/>
      <w:divBdr>
        <w:top w:val="none" w:sz="0" w:space="0" w:color="auto"/>
        <w:left w:val="none" w:sz="0" w:space="0" w:color="auto"/>
        <w:bottom w:val="none" w:sz="0" w:space="0" w:color="auto"/>
        <w:right w:val="none" w:sz="0" w:space="0" w:color="auto"/>
      </w:divBdr>
    </w:div>
    <w:div w:id="1990672114">
      <w:bodyDiv w:val="1"/>
      <w:marLeft w:val="0"/>
      <w:marRight w:val="0"/>
      <w:marTop w:val="0"/>
      <w:marBottom w:val="0"/>
      <w:divBdr>
        <w:top w:val="none" w:sz="0" w:space="0" w:color="auto"/>
        <w:left w:val="none" w:sz="0" w:space="0" w:color="auto"/>
        <w:bottom w:val="none" w:sz="0" w:space="0" w:color="auto"/>
        <w:right w:val="none" w:sz="0" w:space="0" w:color="auto"/>
      </w:divBdr>
    </w:div>
    <w:div w:id="207469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routes.rungoapp.com/route/8ZXhEM8Eej" TargetMode="External" Id="R99213d4cd8cd4a79" /><Relationship Type="http://schemas.openxmlformats.org/officeDocument/2006/relationships/hyperlink" Target="https://www.abc.net.au/news/2013-09-04/moneghetti27s-track-set-to-light-up-after-15-years-of-campaign/4934806" TargetMode="External" Id="Ree8241401999448b"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431888-cdc4-4730-9163-7f2b8e223a2e" xsi:nil="true"/>
    <lcf76f155ced4ddcb4097134ff3c332f xmlns="207bf5d1-dfa2-48d8-8ce3-d536453ef0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067D7E2F5427429A49C71EF67E597F" ma:contentTypeVersion="17" ma:contentTypeDescription="Create a new document." ma:contentTypeScope="" ma:versionID="42da922da6b39caa855fbe428591c8c6">
  <xsd:schema xmlns:xsd="http://www.w3.org/2001/XMLSchema" xmlns:xs="http://www.w3.org/2001/XMLSchema" xmlns:p="http://schemas.microsoft.com/office/2006/metadata/properties" xmlns:ns2="207bf5d1-dfa2-48d8-8ce3-d536453ef08a" xmlns:ns3="d9431888-cdc4-4730-9163-7f2b8e223a2e" targetNamespace="http://schemas.microsoft.com/office/2006/metadata/properties" ma:root="true" ma:fieldsID="e94826fa39592a806d75d99d3bba581f" ns2:_="" ns3:_="">
    <xsd:import namespace="207bf5d1-dfa2-48d8-8ce3-d536453ef08a"/>
    <xsd:import namespace="d9431888-cdc4-4730-9163-7f2b8e223a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bf5d1-dfa2-48d8-8ce3-d536453ef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a65e74-e1c7-4553-937e-2f579ca1841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431888-cdc4-4730-9163-7f2b8e223a2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2707717-0652-4694-b611-0c7733547df8}" ma:internalName="TaxCatchAll" ma:showField="CatchAllData" ma:web="d9431888-cdc4-4730-9163-7f2b8e223a2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92AC73-CDA1-47F8-93C0-BCF716376AB6}">
  <ds:schemaRefs>
    <ds:schemaRef ds:uri="http://schemas.microsoft.com/office/2006/documentManagement/types"/>
    <ds:schemaRef ds:uri="http://purl.org/dc/dcmitype/"/>
    <ds:schemaRef ds:uri="207bf5d1-dfa2-48d8-8ce3-d536453ef08a"/>
    <ds:schemaRef ds:uri="http://schemas.microsoft.com/office/2006/metadata/properties"/>
    <ds:schemaRef ds:uri="http://www.w3.org/XML/1998/namespace"/>
    <ds:schemaRef ds:uri="http://schemas.microsoft.com/office/infopath/2007/PartnerControls"/>
    <ds:schemaRef ds:uri="http://purl.org/dc/terms/"/>
    <ds:schemaRef ds:uri="http://purl.org/dc/elements/1.1/"/>
    <ds:schemaRef ds:uri="http://schemas.openxmlformats.org/package/2006/metadata/core-properties"/>
    <ds:schemaRef ds:uri="d9431888-cdc4-4730-9163-7f2b8e223a2e"/>
  </ds:schemaRefs>
</ds:datastoreItem>
</file>

<file path=customXml/itemProps2.xml><?xml version="1.0" encoding="utf-8"?>
<ds:datastoreItem xmlns:ds="http://schemas.openxmlformats.org/officeDocument/2006/customXml" ds:itemID="{84F6A906-D843-4404-B14B-DBE1416D0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bf5d1-dfa2-48d8-8ce3-d536453ef08a"/>
    <ds:schemaRef ds:uri="d9431888-cdc4-4730-9163-7f2b8e223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B1C17-F6F8-4F2F-B16B-AA28AE2D65D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Leonie Anstey</dc:creator>
  <keywords/>
  <dc:description/>
  <lastModifiedBy>Leonie Anstey</lastModifiedBy>
  <revision>13</revision>
  <lastPrinted>2025-03-05T18:18:00.0000000Z</lastPrinted>
  <dcterms:created xsi:type="dcterms:W3CDTF">2025-06-11T22:02:00.0000000Z</dcterms:created>
  <dcterms:modified xsi:type="dcterms:W3CDTF">2025-06-11T23:42:36.8269116Z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0x010100EA067D7E2F5427429A49C71EF67E597F</vt:lpwstr>
  </property>
  <property fmtid="{D5CDD505-2E9C-101B-9397-08002B2CF9AE}" pid="3" name="MediaServiceImageTags">
    <vt:lpwstr/>
  </property>
</Properties>
</file>